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04C" w:rsidRPr="00D9782D" w:rsidRDefault="002F504C" w:rsidP="002F504C">
      <w:pPr>
        <w:jc w:val="center"/>
        <w:rPr>
          <w:rFonts w:asciiTheme="minorEastAsia" w:hAnsiTheme="minorEastAsia"/>
          <w:b/>
          <w:sz w:val="28"/>
          <w:szCs w:val="28"/>
        </w:rPr>
      </w:pPr>
      <w:r w:rsidRPr="00D9782D">
        <w:rPr>
          <w:rFonts w:asciiTheme="minorEastAsia" w:hAnsiTheme="minorEastAsia" w:hint="eastAsia"/>
          <w:b/>
          <w:sz w:val="28"/>
          <w:szCs w:val="28"/>
        </w:rPr>
        <w:t>鹿角市いじめ防止等のための基本方針</w:t>
      </w:r>
    </w:p>
    <w:p w:rsidR="000D3C31" w:rsidRDefault="000D3C31" w:rsidP="000D3C31">
      <w:pPr>
        <w:jc w:val="left"/>
        <w:rPr>
          <w:rFonts w:asciiTheme="minorEastAsia" w:hAnsiTheme="minorEastAsia"/>
          <w:sz w:val="28"/>
          <w:szCs w:val="28"/>
        </w:rPr>
      </w:pPr>
    </w:p>
    <w:p w:rsidR="000D3C31" w:rsidRPr="000D3C31" w:rsidRDefault="000D3C31" w:rsidP="00A80BDC">
      <w:pPr>
        <w:spacing w:line="0" w:lineRule="atLeast"/>
        <w:ind w:firstLineChars="1858" w:firstLine="6091"/>
        <w:jc w:val="right"/>
        <w:rPr>
          <w:rFonts w:asciiTheme="minorEastAsia" w:hAnsiTheme="minorEastAsia"/>
          <w:sz w:val="20"/>
        </w:rPr>
      </w:pPr>
      <w:r w:rsidRPr="005575E8">
        <w:rPr>
          <w:rFonts w:asciiTheme="minorEastAsia" w:hAnsiTheme="minorEastAsia" w:hint="eastAsia"/>
          <w:spacing w:val="47"/>
          <w:kern w:val="0"/>
          <w:sz w:val="22"/>
          <w:fitText w:val="2106" w:id="1632292865"/>
        </w:rPr>
        <w:t>平成２６年４</w:t>
      </w:r>
      <w:r w:rsidRPr="005575E8">
        <w:rPr>
          <w:rFonts w:asciiTheme="minorEastAsia" w:hAnsiTheme="minorEastAsia" w:hint="eastAsia"/>
          <w:spacing w:val="1"/>
          <w:kern w:val="0"/>
          <w:sz w:val="22"/>
          <w:fitText w:val="2106" w:id="1632292865"/>
        </w:rPr>
        <w:t>月</w:t>
      </w:r>
      <w:bookmarkStart w:id="0" w:name="_GoBack"/>
      <w:bookmarkEnd w:id="0"/>
    </w:p>
    <w:p w:rsidR="000D3C31" w:rsidRPr="000D3C31" w:rsidRDefault="000D3C31" w:rsidP="00A80BDC">
      <w:pPr>
        <w:tabs>
          <w:tab w:val="left" w:pos="8222"/>
        </w:tabs>
        <w:spacing w:line="0" w:lineRule="atLeast"/>
        <w:ind w:firstLineChars="2500" w:firstLine="5115"/>
        <w:jc w:val="right"/>
        <w:rPr>
          <w:rFonts w:asciiTheme="minorEastAsia" w:hAnsiTheme="minorEastAsia"/>
          <w:sz w:val="22"/>
          <w:szCs w:val="24"/>
        </w:rPr>
      </w:pPr>
      <w:r w:rsidRPr="005575E8">
        <w:rPr>
          <w:rFonts w:asciiTheme="minorEastAsia" w:hAnsiTheme="minorEastAsia" w:hint="eastAsia"/>
          <w:w w:val="87"/>
          <w:kern w:val="0"/>
          <w:sz w:val="22"/>
          <w:szCs w:val="24"/>
          <w:fitText w:val="2106" w:id="1643797760"/>
        </w:rPr>
        <w:t>（</w:t>
      </w:r>
      <w:r w:rsidR="00634EE3" w:rsidRPr="005575E8">
        <w:rPr>
          <w:rFonts w:asciiTheme="minorEastAsia" w:hAnsiTheme="minorEastAsia" w:hint="eastAsia"/>
          <w:w w:val="87"/>
          <w:kern w:val="0"/>
          <w:sz w:val="22"/>
          <w:szCs w:val="24"/>
          <w:fitText w:val="2106" w:id="1643797760"/>
        </w:rPr>
        <w:t>平成３０年</w:t>
      </w:r>
      <w:r w:rsidR="00BE0CF4" w:rsidRPr="005575E8">
        <w:rPr>
          <w:rFonts w:asciiTheme="minorEastAsia" w:hAnsiTheme="minorEastAsia" w:hint="eastAsia"/>
          <w:w w:val="87"/>
          <w:kern w:val="0"/>
          <w:sz w:val="22"/>
          <w:szCs w:val="24"/>
          <w:fitText w:val="2106" w:id="1643797760"/>
        </w:rPr>
        <w:t>１</w:t>
      </w:r>
      <w:r w:rsidR="002F504C" w:rsidRPr="005575E8">
        <w:rPr>
          <w:rFonts w:asciiTheme="minorEastAsia" w:hAnsiTheme="minorEastAsia" w:hint="eastAsia"/>
          <w:w w:val="87"/>
          <w:kern w:val="0"/>
          <w:sz w:val="22"/>
          <w:szCs w:val="24"/>
          <w:fitText w:val="2106" w:id="1643797760"/>
        </w:rPr>
        <w:t>月</w:t>
      </w:r>
      <w:r w:rsidR="00BE0CF4" w:rsidRPr="005575E8">
        <w:rPr>
          <w:rFonts w:asciiTheme="minorEastAsia" w:hAnsiTheme="minorEastAsia" w:hint="eastAsia"/>
          <w:w w:val="87"/>
          <w:kern w:val="0"/>
          <w:sz w:val="22"/>
          <w:szCs w:val="24"/>
          <w:fitText w:val="2106" w:id="1643797760"/>
        </w:rPr>
        <w:t>改定</w:t>
      </w:r>
      <w:r w:rsidRPr="005575E8">
        <w:rPr>
          <w:rFonts w:asciiTheme="minorEastAsia" w:hAnsiTheme="minorEastAsia" w:hint="eastAsia"/>
          <w:w w:val="87"/>
          <w:kern w:val="0"/>
          <w:sz w:val="22"/>
          <w:szCs w:val="24"/>
          <w:fitText w:val="2106" w:id="1643797760"/>
        </w:rPr>
        <w:t>）</w:t>
      </w:r>
    </w:p>
    <w:p w:rsidR="002F504C" w:rsidRPr="000D3C31" w:rsidRDefault="002F504C" w:rsidP="00A80BDC">
      <w:pPr>
        <w:tabs>
          <w:tab w:val="left" w:pos="8505"/>
        </w:tabs>
        <w:spacing w:line="0" w:lineRule="atLeast"/>
        <w:ind w:firstLineChars="2161" w:firstLine="6090"/>
        <w:jc w:val="right"/>
        <w:rPr>
          <w:rFonts w:asciiTheme="minorEastAsia" w:hAnsiTheme="minorEastAsia"/>
          <w:sz w:val="22"/>
          <w:szCs w:val="24"/>
        </w:rPr>
      </w:pPr>
      <w:r w:rsidRPr="005575E8">
        <w:rPr>
          <w:rFonts w:asciiTheme="minorEastAsia" w:hAnsiTheme="minorEastAsia" w:hint="eastAsia"/>
          <w:spacing w:val="24"/>
          <w:kern w:val="0"/>
          <w:sz w:val="22"/>
          <w:szCs w:val="24"/>
          <w:fitText w:val="2106" w:id="1632292608"/>
        </w:rPr>
        <w:t>鹿角市教育委員</w:t>
      </w:r>
      <w:r w:rsidRPr="005575E8">
        <w:rPr>
          <w:rFonts w:asciiTheme="minorEastAsia" w:hAnsiTheme="minorEastAsia" w:hint="eastAsia"/>
          <w:spacing w:val="5"/>
          <w:kern w:val="0"/>
          <w:sz w:val="22"/>
          <w:szCs w:val="24"/>
          <w:fitText w:val="2106" w:id="1632292608"/>
        </w:rPr>
        <w:t>会</w:t>
      </w:r>
    </w:p>
    <w:p w:rsidR="002F504C" w:rsidRPr="007C033A" w:rsidRDefault="002F504C" w:rsidP="002F504C">
      <w:pPr>
        <w:rPr>
          <w:rFonts w:asciiTheme="minorEastAsia" w:hAnsiTheme="minorEastAsia"/>
          <w:b/>
          <w:sz w:val="24"/>
          <w:szCs w:val="24"/>
        </w:rPr>
      </w:pPr>
      <w:r w:rsidRPr="007C033A">
        <w:rPr>
          <w:rFonts w:asciiTheme="minorEastAsia" w:hAnsiTheme="minorEastAsia" w:hint="eastAsia"/>
          <w:b/>
          <w:sz w:val="24"/>
          <w:szCs w:val="24"/>
        </w:rPr>
        <w:t>はじめに</w:t>
      </w:r>
    </w:p>
    <w:p w:rsidR="00EE77B3" w:rsidRPr="00EE77B3" w:rsidRDefault="00EE77B3" w:rsidP="00EE77B3">
      <w:pPr>
        <w:rPr>
          <w:sz w:val="22"/>
        </w:rPr>
      </w:pPr>
      <w:r w:rsidRPr="00EE77B3">
        <w:rPr>
          <w:rFonts w:hint="eastAsia"/>
          <w:sz w:val="22"/>
        </w:rPr>
        <w:t xml:space="preserve">　全ての児童生徒は、かけがえのない存在であり、一人一人の心と体は大切にされなければなりません。児童生徒の心と体に深刻な被害をもたらすいじめは、児童生徒の尊厳を脅かし、基本的人権を侵害するものです。しかしながら、いじめはいつでもどこにおいても起こり得ると同時に、どの児童生徒もいじめの対象として被害者にも加害者にもなり得ることがあります。このようないじめを防止し、次代を担う児童生徒が健やかに成長し、安心して学ぶことができる環境を整えることは、全ての市民の役割であり責務です。一人一人の尊厳を</w:t>
      </w:r>
      <w:r w:rsidR="00E72B1C">
        <w:rPr>
          <w:rFonts w:hint="eastAsia"/>
          <w:sz w:val="22"/>
        </w:rPr>
        <w:t>守り</w:t>
      </w:r>
      <w:r w:rsidRPr="00EE77B3">
        <w:rPr>
          <w:rFonts w:hint="eastAsia"/>
          <w:sz w:val="22"/>
        </w:rPr>
        <w:t>、相互に尊重しあう社会の実現のため、いじめを許さない文化と風土を社会全体でつくり、いじめの根絶に取り組まなければなりません。</w:t>
      </w:r>
    </w:p>
    <w:p w:rsidR="0052661C" w:rsidRDefault="00EE77B3" w:rsidP="00EE77B3">
      <w:pPr>
        <w:rPr>
          <w:sz w:val="22"/>
        </w:rPr>
      </w:pPr>
      <w:r w:rsidRPr="00EE77B3">
        <w:rPr>
          <w:rFonts w:hint="eastAsia"/>
          <w:sz w:val="22"/>
        </w:rPr>
        <w:t xml:space="preserve">　</w:t>
      </w:r>
      <w:r w:rsidRPr="009F3D16">
        <w:rPr>
          <w:rFonts w:hint="eastAsia"/>
          <w:sz w:val="22"/>
        </w:rPr>
        <w:t>鹿角市においては、</w:t>
      </w:r>
      <w:r w:rsidR="00041A96" w:rsidRPr="009F3D16">
        <w:rPr>
          <w:rFonts w:hint="eastAsia"/>
          <w:sz w:val="22"/>
        </w:rPr>
        <w:t>いじめ防止対策推進法（平成２５年法律第７１号。以下「法」という。）の施行を受け、平成２６年４月</w:t>
      </w:r>
      <w:r w:rsidR="0052661C" w:rsidRPr="009F3D16">
        <w:rPr>
          <w:rFonts w:hint="eastAsia"/>
          <w:sz w:val="22"/>
        </w:rPr>
        <w:t>に、</w:t>
      </w:r>
      <w:r w:rsidR="00041A96" w:rsidRPr="009F3D16">
        <w:rPr>
          <w:rFonts w:hint="eastAsia"/>
          <w:sz w:val="22"/>
        </w:rPr>
        <w:t>「鹿角市いじめ防止等のための基本方針</w:t>
      </w:r>
      <w:r w:rsidR="0052661C" w:rsidRPr="009F3D16">
        <w:rPr>
          <w:rFonts w:hint="eastAsia"/>
          <w:sz w:val="22"/>
        </w:rPr>
        <w:t>」を策定しました。策定後３年間にわたり、基本的な考え方や具体的な取組等について、学校や関係機関との連携を図りながら、総合的かつ効果的な取組の充実に努めてまいりましたが、このたび、国の「いじめ</w:t>
      </w:r>
      <w:r w:rsidR="00DD5B7B">
        <w:rPr>
          <w:rFonts w:hint="eastAsia"/>
          <w:sz w:val="22"/>
        </w:rPr>
        <w:t>の</w:t>
      </w:r>
      <w:r w:rsidR="0052661C" w:rsidRPr="009F3D16">
        <w:rPr>
          <w:rFonts w:hint="eastAsia"/>
          <w:sz w:val="22"/>
        </w:rPr>
        <w:t>防止等のための基本</w:t>
      </w:r>
      <w:r w:rsidR="00DD5B7B">
        <w:rPr>
          <w:rFonts w:hint="eastAsia"/>
          <w:sz w:val="22"/>
        </w:rPr>
        <w:t>的な</w:t>
      </w:r>
      <w:r w:rsidR="0052661C" w:rsidRPr="009F3D16">
        <w:rPr>
          <w:rFonts w:hint="eastAsia"/>
          <w:sz w:val="22"/>
        </w:rPr>
        <w:t>方針」の改定及びこれまでのいじめ事案に関す</w:t>
      </w:r>
      <w:r w:rsidR="009F3D16" w:rsidRPr="009F3D16">
        <w:rPr>
          <w:rFonts w:hint="eastAsia"/>
          <w:sz w:val="22"/>
        </w:rPr>
        <w:t>る取組状況を踏まえ、「鹿角市いじめ防止等のための基本方針」を改定</w:t>
      </w:r>
      <w:r w:rsidR="0052661C" w:rsidRPr="009F3D16">
        <w:rPr>
          <w:rFonts w:hint="eastAsia"/>
          <w:sz w:val="22"/>
        </w:rPr>
        <w:t>することといたしました。</w:t>
      </w:r>
    </w:p>
    <w:p w:rsidR="002F504C" w:rsidRPr="007C033A" w:rsidRDefault="002F504C" w:rsidP="007C033A">
      <w:pPr>
        <w:rPr>
          <w:sz w:val="22"/>
        </w:rPr>
      </w:pPr>
    </w:p>
    <w:p w:rsidR="002F504C" w:rsidRPr="007C033A" w:rsidRDefault="002F504C" w:rsidP="007C033A">
      <w:pPr>
        <w:rPr>
          <w:b/>
          <w:sz w:val="24"/>
          <w:szCs w:val="24"/>
        </w:rPr>
      </w:pPr>
      <w:r w:rsidRPr="007C033A">
        <w:rPr>
          <w:rFonts w:hint="eastAsia"/>
          <w:b/>
          <w:sz w:val="24"/>
          <w:szCs w:val="24"/>
        </w:rPr>
        <w:t>Ⅰ　いじめ防止等に関する基本的な考え方</w:t>
      </w:r>
    </w:p>
    <w:p w:rsidR="002F504C" w:rsidRPr="007C033A" w:rsidRDefault="002F504C" w:rsidP="007C033A">
      <w:pPr>
        <w:rPr>
          <w:sz w:val="24"/>
          <w:szCs w:val="24"/>
        </w:rPr>
      </w:pPr>
      <w:r w:rsidRPr="007C033A">
        <w:rPr>
          <w:rFonts w:hint="eastAsia"/>
          <w:b/>
          <w:sz w:val="24"/>
          <w:szCs w:val="24"/>
        </w:rPr>
        <w:t>１</w:t>
      </w:r>
      <w:r w:rsidR="00EE3B29">
        <w:rPr>
          <w:rFonts w:hint="eastAsia"/>
          <w:b/>
          <w:sz w:val="24"/>
          <w:szCs w:val="24"/>
        </w:rPr>
        <w:t>．</w:t>
      </w:r>
      <w:r w:rsidRPr="007C033A">
        <w:rPr>
          <w:rFonts w:hint="eastAsia"/>
          <w:b/>
          <w:sz w:val="24"/>
          <w:szCs w:val="24"/>
        </w:rPr>
        <w:t>基本理念</w:t>
      </w:r>
    </w:p>
    <w:p w:rsidR="002F504C" w:rsidRPr="007C033A" w:rsidRDefault="00EE77B3" w:rsidP="00EE77B3">
      <w:pPr>
        <w:ind w:firstLineChars="100" w:firstLine="234"/>
        <w:rPr>
          <w:rFonts w:asciiTheme="minorEastAsia" w:hAnsiTheme="minorEastAsia"/>
          <w:sz w:val="22"/>
        </w:rPr>
      </w:pPr>
      <w:r w:rsidRPr="00EE77B3">
        <w:rPr>
          <w:rFonts w:hint="eastAsia"/>
          <w:sz w:val="22"/>
        </w:rPr>
        <w:t>いじめは、児童生徒の尊厳を脅かし、重大な人権侵害であるとの認識の下、市、学校、保護者、市民及び事業者等は、児童生徒が安心して生活し、学ぶことができる環境を整え、一人一人の尊厳を</w:t>
      </w:r>
      <w:r w:rsidR="00E72B1C">
        <w:rPr>
          <w:rFonts w:hint="eastAsia"/>
          <w:sz w:val="22"/>
        </w:rPr>
        <w:t>守り</w:t>
      </w:r>
      <w:r w:rsidRPr="00EE77B3">
        <w:rPr>
          <w:rFonts w:hint="eastAsia"/>
          <w:sz w:val="22"/>
        </w:rPr>
        <w:t>、相互に尊重しあう社会の実現のため、それぞれの責務及び役割を自覚し、主体的かつ積極的に相互に連携して、いじめの防止に取り組まなければならない。</w:t>
      </w:r>
      <w:r w:rsidR="002F504C" w:rsidRPr="007C033A">
        <w:rPr>
          <w:rFonts w:asciiTheme="minorEastAsia" w:hAnsiTheme="minorEastAsia"/>
          <w:sz w:val="22"/>
        </w:rPr>
        <w:t xml:space="preserve"> </w:t>
      </w:r>
    </w:p>
    <w:p w:rsidR="00EE77B3" w:rsidRDefault="00EE77B3" w:rsidP="002F504C">
      <w:pPr>
        <w:rPr>
          <w:rFonts w:asciiTheme="minorEastAsia" w:hAnsiTheme="minorEastAsia"/>
          <w:b/>
          <w:sz w:val="24"/>
          <w:szCs w:val="24"/>
        </w:rPr>
      </w:pPr>
    </w:p>
    <w:p w:rsidR="002F504C" w:rsidRDefault="002F504C" w:rsidP="002F504C">
      <w:pPr>
        <w:rPr>
          <w:rFonts w:asciiTheme="minorEastAsia" w:hAnsiTheme="minorEastAsia"/>
          <w:b/>
          <w:sz w:val="24"/>
          <w:szCs w:val="24"/>
        </w:rPr>
      </w:pPr>
      <w:r w:rsidRPr="009F3D16">
        <w:rPr>
          <w:rFonts w:asciiTheme="minorEastAsia" w:hAnsiTheme="minorEastAsia" w:hint="eastAsia"/>
          <w:b/>
          <w:sz w:val="24"/>
          <w:szCs w:val="24"/>
        </w:rPr>
        <w:t>２</w:t>
      </w:r>
      <w:r w:rsidR="00EE3B29" w:rsidRPr="009F3D16">
        <w:rPr>
          <w:rFonts w:asciiTheme="minorEastAsia" w:hAnsiTheme="minorEastAsia" w:hint="eastAsia"/>
          <w:b/>
          <w:sz w:val="24"/>
          <w:szCs w:val="24"/>
        </w:rPr>
        <w:t>．</w:t>
      </w:r>
      <w:r w:rsidR="009A026A" w:rsidRPr="009F3D16">
        <w:rPr>
          <w:rFonts w:asciiTheme="minorEastAsia" w:hAnsiTheme="minorEastAsia" w:hint="eastAsia"/>
          <w:b/>
          <w:sz w:val="24"/>
          <w:szCs w:val="24"/>
        </w:rPr>
        <w:t>いじめ</w:t>
      </w:r>
      <w:r w:rsidRPr="009F3D16">
        <w:rPr>
          <w:rFonts w:asciiTheme="minorEastAsia" w:hAnsiTheme="minorEastAsia" w:hint="eastAsia"/>
          <w:b/>
          <w:sz w:val="24"/>
          <w:szCs w:val="24"/>
        </w:rPr>
        <w:t>の定義</w:t>
      </w:r>
    </w:p>
    <w:p w:rsidR="009A026A" w:rsidRPr="009A026A" w:rsidRDefault="009A026A" w:rsidP="009A026A">
      <w:pPr>
        <w:ind w:firstLine="240"/>
        <w:rPr>
          <w:rFonts w:asciiTheme="minorEastAsia" w:hAnsiTheme="minorEastAsia"/>
          <w:sz w:val="22"/>
        </w:rPr>
      </w:pPr>
      <w:r w:rsidRPr="009A026A">
        <w:rPr>
          <w:rFonts w:asciiTheme="minorEastAsia" w:hAnsiTheme="minorEastAsia" w:hint="eastAsia"/>
          <w:sz w:val="22"/>
        </w:rPr>
        <w:t>「いじめ」とは、「児童生徒に対して、当該児童生徒が在籍する学校に在籍している等当該児童生徒と一定の人的関係にある他の児童生徒が行う心理的又は物理的な影響を与える行為（インターネットを通じるものを含む。）であって、当該行為の対象となった児童生徒が心身の苦痛を感じているもの」をいう。</w:t>
      </w:r>
    </w:p>
    <w:p w:rsidR="009A026A" w:rsidRPr="009A026A" w:rsidRDefault="009A026A" w:rsidP="009A026A">
      <w:pPr>
        <w:ind w:firstLine="240"/>
        <w:rPr>
          <w:rFonts w:asciiTheme="minorEastAsia" w:hAnsiTheme="minorEastAsia"/>
          <w:sz w:val="22"/>
        </w:rPr>
      </w:pPr>
      <w:r w:rsidRPr="009A026A">
        <w:rPr>
          <w:rFonts w:asciiTheme="minorEastAsia" w:hAnsiTheme="minorEastAsia" w:hint="eastAsia"/>
          <w:sz w:val="22"/>
        </w:rPr>
        <w:t>このように、いじめの定義は、</w:t>
      </w:r>
    </w:p>
    <w:p w:rsidR="009A026A" w:rsidRPr="009A026A" w:rsidRDefault="009A026A" w:rsidP="009A026A">
      <w:pPr>
        <w:rPr>
          <w:rFonts w:asciiTheme="minorEastAsia" w:hAnsiTheme="minorEastAsia"/>
          <w:sz w:val="22"/>
        </w:rPr>
      </w:pPr>
      <w:r w:rsidRPr="009A026A">
        <w:rPr>
          <w:rFonts w:asciiTheme="minorEastAsia" w:hAnsiTheme="minorEastAsia" w:hint="eastAsia"/>
          <w:sz w:val="22"/>
        </w:rPr>
        <w:t xml:space="preserve">　①行為をした者（Ａ）も行為の対象となった者（Ｂ）も児童生徒であること</w:t>
      </w:r>
    </w:p>
    <w:p w:rsidR="009A026A" w:rsidRPr="009A026A" w:rsidRDefault="009A026A" w:rsidP="009A026A">
      <w:pPr>
        <w:rPr>
          <w:rFonts w:asciiTheme="minorEastAsia" w:hAnsiTheme="minorEastAsia"/>
          <w:sz w:val="22"/>
        </w:rPr>
      </w:pPr>
      <w:r w:rsidRPr="009A026A">
        <w:rPr>
          <w:rFonts w:asciiTheme="minorEastAsia" w:hAnsiTheme="minorEastAsia" w:hint="eastAsia"/>
          <w:sz w:val="22"/>
        </w:rPr>
        <w:lastRenderedPageBreak/>
        <w:t xml:space="preserve">　②ＡとＢの間に一定の人的関係があること</w:t>
      </w:r>
    </w:p>
    <w:p w:rsidR="009A026A" w:rsidRPr="009A026A" w:rsidRDefault="009A026A" w:rsidP="009A026A">
      <w:pPr>
        <w:rPr>
          <w:rFonts w:asciiTheme="minorEastAsia" w:hAnsiTheme="minorEastAsia"/>
          <w:sz w:val="22"/>
        </w:rPr>
      </w:pPr>
      <w:r>
        <w:rPr>
          <w:rFonts w:asciiTheme="minorEastAsia" w:hAnsiTheme="minorEastAsia" w:hint="eastAsia"/>
          <w:sz w:val="22"/>
        </w:rPr>
        <w:t xml:space="preserve">　</w:t>
      </w:r>
      <w:r w:rsidRPr="009A026A">
        <w:rPr>
          <w:rFonts w:asciiTheme="minorEastAsia" w:hAnsiTheme="minorEastAsia" w:hint="eastAsia"/>
          <w:sz w:val="22"/>
        </w:rPr>
        <w:t>③ＡがＢに対して心理的または物理的な影響を与える行為をしたこと</w:t>
      </w:r>
    </w:p>
    <w:p w:rsidR="009A026A" w:rsidRPr="009A026A" w:rsidRDefault="009A026A" w:rsidP="009A026A">
      <w:pPr>
        <w:rPr>
          <w:rFonts w:asciiTheme="minorEastAsia" w:hAnsiTheme="minorEastAsia"/>
          <w:sz w:val="22"/>
        </w:rPr>
      </w:pPr>
      <w:r w:rsidRPr="009A026A">
        <w:rPr>
          <w:rFonts w:asciiTheme="minorEastAsia" w:hAnsiTheme="minorEastAsia" w:hint="eastAsia"/>
          <w:sz w:val="22"/>
        </w:rPr>
        <w:t xml:space="preserve">　④Ｂが心身の苦痛を感じていること</w:t>
      </w:r>
    </w:p>
    <w:p w:rsidR="009A026A" w:rsidRPr="009A026A" w:rsidRDefault="009A026A" w:rsidP="009A026A">
      <w:pPr>
        <w:rPr>
          <w:rFonts w:asciiTheme="minorEastAsia" w:hAnsiTheme="minorEastAsia"/>
          <w:b/>
          <w:sz w:val="22"/>
        </w:rPr>
      </w:pPr>
      <w:r w:rsidRPr="009A026A">
        <w:rPr>
          <w:rFonts w:asciiTheme="minorEastAsia" w:hAnsiTheme="minorEastAsia" w:hint="eastAsia"/>
          <w:sz w:val="22"/>
        </w:rPr>
        <w:t xml:space="preserve">　という４つの要素しか含まれておらず、かつての定義のように「自分よりも弱い者に対して一方的に」、「継続的に」、「深刻な苦痛」などの要素は含まれないことに留意が必要である。</w:t>
      </w:r>
    </w:p>
    <w:p w:rsidR="009A026A" w:rsidRDefault="009A026A" w:rsidP="002F504C">
      <w:pPr>
        <w:rPr>
          <w:rFonts w:asciiTheme="minorEastAsia" w:hAnsiTheme="minorEastAsia"/>
          <w:b/>
          <w:sz w:val="24"/>
          <w:szCs w:val="24"/>
        </w:rPr>
      </w:pPr>
    </w:p>
    <w:p w:rsidR="009A026A" w:rsidRDefault="009A026A" w:rsidP="009A026A">
      <w:pPr>
        <w:rPr>
          <w:rFonts w:asciiTheme="minorEastAsia" w:hAnsiTheme="minorEastAsia"/>
          <w:b/>
          <w:sz w:val="24"/>
          <w:szCs w:val="24"/>
        </w:rPr>
      </w:pPr>
      <w:r w:rsidRPr="009F3D16">
        <w:rPr>
          <w:rFonts w:asciiTheme="minorEastAsia" w:hAnsiTheme="minorEastAsia" w:hint="eastAsia"/>
          <w:b/>
          <w:sz w:val="24"/>
          <w:szCs w:val="24"/>
        </w:rPr>
        <w:t>３．いじめの理解</w:t>
      </w:r>
    </w:p>
    <w:p w:rsidR="009A026A" w:rsidRPr="009A026A" w:rsidRDefault="009A026A" w:rsidP="009A026A">
      <w:pPr>
        <w:overflowPunct w:val="0"/>
        <w:ind w:firstLine="230"/>
        <w:textAlignment w:val="baseline"/>
        <w:rPr>
          <w:rFonts w:ascii="ＭＳ 明朝" w:eastAsia="ＭＳ 明朝" w:hAnsi="Times New Roman" w:cs="Times New Roman"/>
          <w:color w:val="000000"/>
          <w:spacing w:val="2"/>
          <w:kern w:val="0"/>
          <w:szCs w:val="21"/>
        </w:rPr>
      </w:pPr>
      <w:r w:rsidRPr="009A026A">
        <w:rPr>
          <w:rFonts w:ascii="Times New Roman" w:eastAsia="ＭＳ 明朝" w:hAnsi="Times New Roman" w:cs="ＭＳ 明朝" w:hint="eastAsia"/>
          <w:color w:val="000000"/>
          <w:kern w:val="0"/>
          <w:szCs w:val="21"/>
        </w:rPr>
        <w:t>法律や条例上の「いじめ」に該当する事象は、成長過程にある児童生徒が集団で学校生活を送る中で、「どの児童生徒にも、どの学校でも起こり得る」ものである。</w:t>
      </w:r>
    </w:p>
    <w:p w:rsidR="009A026A" w:rsidRDefault="009A026A" w:rsidP="009A026A">
      <w:pPr>
        <w:overflowPunct w:val="0"/>
        <w:textAlignment w:val="baseline"/>
        <w:rPr>
          <w:rFonts w:asciiTheme="minorEastAsia" w:hAnsiTheme="minorEastAsia"/>
          <w:b/>
          <w:sz w:val="24"/>
          <w:szCs w:val="24"/>
        </w:rPr>
      </w:pPr>
      <w:r w:rsidRPr="009A026A">
        <w:rPr>
          <w:rFonts w:ascii="Times New Roman" w:eastAsia="ＭＳ 明朝" w:hAnsi="Times New Roman" w:cs="ＭＳ 明朝" w:hint="eastAsia"/>
          <w:color w:val="000000"/>
          <w:kern w:val="0"/>
          <w:szCs w:val="21"/>
        </w:rPr>
        <w:t xml:space="preserve">　また、いじめを受けた児童生徒、いじめを行った児童生徒という二者だけでなく、学級や部活動等の所属集団の構造上の問題や、はやし立てたり面白がったりする「観衆」、周辺で暗黙の了解を与えている「傍観者」にも注意を払い、集団全体にいじめを許容しない雰囲気が形成されるようにすることが必要である。</w:t>
      </w:r>
    </w:p>
    <w:p w:rsidR="009A026A" w:rsidRDefault="009A026A" w:rsidP="002F504C">
      <w:pPr>
        <w:rPr>
          <w:rFonts w:asciiTheme="minorEastAsia" w:hAnsiTheme="minorEastAsia"/>
          <w:b/>
          <w:sz w:val="24"/>
          <w:szCs w:val="24"/>
        </w:rPr>
      </w:pPr>
    </w:p>
    <w:p w:rsidR="002F504C" w:rsidRPr="007C033A" w:rsidRDefault="002F504C" w:rsidP="002F504C">
      <w:pPr>
        <w:rPr>
          <w:rFonts w:asciiTheme="minorEastAsia" w:hAnsiTheme="minorEastAsia"/>
          <w:sz w:val="22"/>
        </w:rPr>
      </w:pPr>
    </w:p>
    <w:p w:rsidR="002F504C" w:rsidRPr="007C033A" w:rsidRDefault="0052661C" w:rsidP="002F504C">
      <w:pPr>
        <w:rPr>
          <w:rFonts w:asciiTheme="minorEastAsia" w:hAnsiTheme="minorEastAsia"/>
          <w:b/>
          <w:sz w:val="24"/>
          <w:szCs w:val="24"/>
        </w:rPr>
      </w:pPr>
      <w:r>
        <w:rPr>
          <w:rFonts w:asciiTheme="minorEastAsia" w:hAnsiTheme="minorEastAsia" w:hint="eastAsia"/>
          <w:b/>
          <w:sz w:val="24"/>
          <w:szCs w:val="24"/>
        </w:rPr>
        <w:t>４</w:t>
      </w:r>
      <w:r w:rsidR="00EE3B29">
        <w:rPr>
          <w:rFonts w:asciiTheme="minorEastAsia" w:hAnsiTheme="minorEastAsia" w:hint="eastAsia"/>
          <w:b/>
          <w:sz w:val="24"/>
          <w:szCs w:val="24"/>
        </w:rPr>
        <w:t>．</w:t>
      </w:r>
      <w:r w:rsidR="002F504C" w:rsidRPr="007C033A">
        <w:rPr>
          <w:rFonts w:asciiTheme="minorEastAsia" w:hAnsiTheme="minorEastAsia" w:hint="eastAsia"/>
          <w:b/>
          <w:sz w:val="24"/>
          <w:szCs w:val="24"/>
        </w:rPr>
        <w:t>いじめの防止等に関する基本的な考え方</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本市においては、「いじめはしない・させない・許さない」の考え方を基本に、「いじめは早期発見・早期対応が重要」との姿勢の下、「地域と連携した学校」づくりを進めながら、市（</w:t>
      </w:r>
      <w:r w:rsidR="00F52D30">
        <w:rPr>
          <w:rFonts w:asciiTheme="minorEastAsia" w:hAnsiTheme="minorEastAsia" w:hint="eastAsia"/>
          <w:sz w:val="22"/>
        </w:rPr>
        <w:t>市</w:t>
      </w:r>
      <w:r w:rsidRPr="007C033A">
        <w:rPr>
          <w:rFonts w:asciiTheme="minorEastAsia" w:hAnsiTheme="minorEastAsia" w:hint="eastAsia"/>
          <w:sz w:val="22"/>
        </w:rPr>
        <w:t>教育委員会含む）、学校、家庭や地域、関係機関</w:t>
      </w:r>
      <w:r w:rsidR="00FF44C5">
        <w:rPr>
          <w:rFonts w:asciiTheme="minorEastAsia" w:hAnsiTheme="minorEastAsia" w:hint="eastAsia"/>
          <w:sz w:val="22"/>
        </w:rPr>
        <w:t>等</w:t>
      </w:r>
      <w:r w:rsidRPr="007C033A">
        <w:rPr>
          <w:rFonts w:asciiTheme="minorEastAsia" w:hAnsiTheme="minorEastAsia" w:hint="eastAsia"/>
          <w:sz w:val="22"/>
        </w:rPr>
        <w:t>の連携により取り組むものとする。</w:t>
      </w:r>
    </w:p>
    <w:p w:rsidR="007C033A" w:rsidRDefault="007C033A" w:rsidP="002F504C">
      <w:pPr>
        <w:rPr>
          <w:rFonts w:asciiTheme="minorEastAsia" w:hAnsiTheme="minorEastAsia"/>
          <w:sz w:val="22"/>
        </w:rPr>
      </w:pP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（１）</w:t>
      </w:r>
      <w:r w:rsidR="002F504C" w:rsidRPr="007C033A">
        <w:rPr>
          <w:rFonts w:asciiTheme="minorEastAsia" w:hAnsiTheme="minorEastAsia" w:hint="eastAsia"/>
          <w:sz w:val="22"/>
        </w:rPr>
        <w:t>いじめの防止 ～「いじめはしない・させない・許さない」</w:t>
      </w:r>
      <w:r w:rsidR="00C24B45" w:rsidRPr="00FF44C5">
        <w:rPr>
          <w:rFonts w:asciiTheme="minorEastAsia" w:hAnsiTheme="minorEastAsia" w:hint="eastAsia"/>
          <w:sz w:val="22"/>
        </w:rPr>
        <w:t>～</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いじめの問題をより根本的に克服していくためには、「いじめはどの児童生徒にも、どの学校でも起こりうるものである」との認識を持って、全ての児童生徒を対象としたいじめの未然防止に取り組むことが重要である。そのためには、教職員をはじめ関係者による一体となった継続的な取組が必要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いじめ問題の解決のためには、加害・被害の関係改善だけにとどまらず、周囲の「観衆」や「傍観者」の立場をとる児童生徒への働きかけと意識付けが何より重要であり、児童生徒自身が「いじめをしない」という強い気持ちを持ち、また、一人一人がその所属する集団の中で、「いじめをさせない、許さない」といった態度・姿勢を示していくことで、いじめの多くは抑止できるものと考えられ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このため、学校の教育活動全体を通じ、児童生徒と教職員が一体となり、充実した学校生活を送ることができるようにすることは未然防止の観点から重要である。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また、これらに加え、いじめの問題への取組の重要性について市民全体に認識を広め、地域、家庭においても、いじめを見逃さず、これを許さないとの姿勢を持って、学校と一体となった取組を推進することが必要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いじめの防止においては、以上を踏まえ「いじめはしない・させない・許さない」</w:t>
      </w:r>
      <w:r w:rsidRPr="007C033A">
        <w:rPr>
          <w:rFonts w:asciiTheme="minorEastAsia" w:hAnsiTheme="minorEastAsia" w:hint="eastAsia"/>
          <w:sz w:val="22"/>
        </w:rPr>
        <w:lastRenderedPageBreak/>
        <w:t>の考え方を基本として進めることが大切である。</w:t>
      </w:r>
    </w:p>
    <w:p w:rsidR="002F504C" w:rsidRPr="007C033A" w:rsidRDefault="002F504C" w:rsidP="002F504C">
      <w:pPr>
        <w:rPr>
          <w:rFonts w:asciiTheme="minorEastAsia" w:hAnsiTheme="minorEastAsia"/>
          <w:sz w:val="22"/>
        </w:rPr>
      </w:pP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（２）</w:t>
      </w:r>
      <w:r w:rsidR="002F504C" w:rsidRPr="007C033A">
        <w:rPr>
          <w:rFonts w:asciiTheme="minorEastAsia" w:hAnsiTheme="minorEastAsia" w:hint="eastAsia"/>
          <w:sz w:val="22"/>
        </w:rPr>
        <w:t>いじめの早期発見</w:t>
      </w:r>
      <w:r w:rsidR="002F504C" w:rsidRPr="00C24B45">
        <w:rPr>
          <w:rFonts w:asciiTheme="minorEastAsia" w:hAnsiTheme="minorEastAsia" w:hint="eastAsia"/>
          <w:color w:val="FF0000"/>
          <w:sz w:val="22"/>
        </w:rPr>
        <w:t xml:space="preserve"> </w:t>
      </w:r>
      <w:r w:rsidR="00C24B45" w:rsidRPr="003C2432">
        <w:rPr>
          <w:rFonts w:asciiTheme="minorEastAsia" w:hAnsiTheme="minorEastAsia" w:hint="eastAsia"/>
          <w:sz w:val="22"/>
        </w:rPr>
        <w:t>～</w:t>
      </w:r>
      <w:r w:rsidR="002F504C" w:rsidRPr="007C033A">
        <w:rPr>
          <w:rFonts w:asciiTheme="minorEastAsia" w:hAnsiTheme="minorEastAsia" w:hint="eastAsia"/>
          <w:sz w:val="22"/>
        </w:rPr>
        <w:t>「いじめは早期発見・早期対応が重要」</w:t>
      </w:r>
      <w:r w:rsidR="00C24B45" w:rsidRPr="00FF44C5">
        <w:rPr>
          <w:rFonts w:asciiTheme="minorEastAsia" w:hAnsiTheme="minorEastAsia" w:hint="eastAsia"/>
          <w:sz w:val="22"/>
        </w:rPr>
        <w:t>～</w:t>
      </w:r>
    </w:p>
    <w:p w:rsidR="00922157"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「いじめは早期発見、早期対応が重要」との姿勢の下、教職員をはじめ、児童生徒に関わる全ての大人が連携し、児童生徒のささいな変化にも気付き対応していくことが大切である。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このため、いじめは大人が気付きにくく判断しにくい形で行われることを認識し</w:t>
      </w:r>
      <w:r w:rsidR="0002124F">
        <w:rPr>
          <w:rFonts w:asciiTheme="minorEastAsia" w:hAnsiTheme="minorEastAsia" w:hint="eastAsia"/>
          <w:sz w:val="22"/>
        </w:rPr>
        <w:t>、児童生徒が発するサインを見逃さず、早い段階から的確に関わりを</w:t>
      </w:r>
      <w:r w:rsidR="0002124F" w:rsidRPr="0002124F">
        <w:rPr>
          <w:rFonts w:asciiTheme="minorEastAsia" w:hAnsiTheme="minorEastAsia" w:hint="eastAsia"/>
          <w:sz w:val="22"/>
        </w:rPr>
        <w:t>持ち</w:t>
      </w:r>
      <w:r w:rsidRPr="007C033A">
        <w:rPr>
          <w:rFonts w:asciiTheme="minorEastAsia" w:hAnsiTheme="minorEastAsia" w:hint="eastAsia"/>
          <w:sz w:val="22"/>
        </w:rPr>
        <w:t>、積極的にいじめを認知することが必要である。</w:t>
      </w:r>
    </w:p>
    <w:p w:rsidR="002F504C" w:rsidRPr="009F3D16"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また、いじめの早期発見のため、市教育委員会及び学校は、定期的なアンケート調査や教育相談の実施、</w:t>
      </w:r>
      <w:r w:rsidR="0002124F" w:rsidRPr="009F3D16">
        <w:rPr>
          <w:rFonts w:asciiTheme="minorEastAsia" w:hAnsiTheme="minorEastAsia" w:hint="eastAsia"/>
          <w:sz w:val="22"/>
        </w:rPr>
        <w:t>かづのこもれび相談事業</w:t>
      </w:r>
      <w:r w:rsidRPr="009F3D16">
        <w:rPr>
          <w:rFonts w:asciiTheme="minorEastAsia" w:hAnsiTheme="minorEastAsia" w:hint="eastAsia"/>
          <w:sz w:val="22"/>
        </w:rPr>
        <w:t>の周知等により、児童生徒や保護者がいじめについて相談しやすい体制を整えるとともに、地域、家庭と連携して児童生徒を見守ることが必要である。</w:t>
      </w:r>
    </w:p>
    <w:p w:rsidR="002F504C" w:rsidRPr="009F3D16" w:rsidRDefault="002F504C" w:rsidP="002F504C">
      <w:pPr>
        <w:rPr>
          <w:rFonts w:asciiTheme="minorEastAsia" w:hAnsiTheme="minorEastAsia"/>
          <w:sz w:val="22"/>
        </w:rPr>
      </w:pPr>
      <w:r w:rsidRPr="009F3D16">
        <w:rPr>
          <w:rFonts w:asciiTheme="minorEastAsia" w:hAnsiTheme="minorEastAsia"/>
          <w:sz w:val="22"/>
        </w:rPr>
        <w:t xml:space="preserve">      </w:t>
      </w:r>
    </w:p>
    <w:p w:rsidR="002F504C" w:rsidRPr="007C033A" w:rsidRDefault="00922157" w:rsidP="002F504C">
      <w:pPr>
        <w:rPr>
          <w:rFonts w:asciiTheme="minorEastAsia" w:hAnsiTheme="minorEastAsia"/>
          <w:sz w:val="22"/>
        </w:rPr>
      </w:pPr>
      <w:r w:rsidRPr="009F3D16">
        <w:rPr>
          <w:rFonts w:asciiTheme="minorEastAsia" w:hAnsiTheme="minorEastAsia" w:hint="eastAsia"/>
          <w:sz w:val="22"/>
        </w:rPr>
        <w:t>（３）</w:t>
      </w:r>
      <w:r w:rsidR="002F504C" w:rsidRPr="009F3D16">
        <w:rPr>
          <w:rFonts w:asciiTheme="minorEastAsia" w:hAnsiTheme="minorEastAsia" w:hint="eastAsia"/>
          <w:sz w:val="22"/>
        </w:rPr>
        <w:t>いじめへの対処</w:t>
      </w:r>
    </w:p>
    <w:p w:rsidR="009A026A" w:rsidRPr="009A026A" w:rsidRDefault="009A026A" w:rsidP="009A026A">
      <w:pPr>
        <w:overflowPunct w:val="0"/>
        <w:textAlignment w:val="baseline"/>
        <w:rPr>
          <w:rFonts w:ascii="ＭＳ 明朝" w:eastAsia="ＭＳ 明朝" w:hAnsi="Times New Roman" w:cs="Times New Roman"/>
          <w:color w:val="000000"/>
          <w:spacing w:val="2"/>
          <w:kern w:val="0"/>
          <w:szCs w:val="21"/>
        </w:rPr>
      </w:pPr>
      <w:r w:rsidRPr="009A026A">
        <w:rPr>
          <w:rFonts w:ascii="ＭＳ 明朝" w:eastAsia="ＭＳ ゴシック" w:hAnsi="Times New Roman" w:cs="ＭＳ ゴシック" w:hint="eastAsia"/>
          <w:color w:val="000000"/>
          <w:kern w:val="0"/>
          <w:szCs w:val="21"/>
        </w:rPr>
        <w:t xml:space="preserve">　</w:t>
      </w:r>
      <w:r w:rsidRPr="009A026A">
        <w:rPr>
          <w:rFonts w:ascii="ＭＳ 明朝" w:eastAsia="ＭＳ 明朝" w:hAnsi="Times New Roman" w:cs="ＭＳ 明朝" w:hint="eastAsia"/>
          <w:color w:val="000000"/>
          <w:kern w:val="0"/>
          <w:szCs w:val="21"/>
        </w:rPr>
        <w:t>いじめの事実が確認された場合には、適切かつ迅速に対処することにより、早期解決と再発防止に向かうことが大切である。学級担任や部活動顧問など個々の教職員が抱え込むのではなく、学校として組織的に対応する。また、家庭や地域社会等との連携協力の下、いじめを受けた児童生徒やいじめの通報・相談を行った者の個人情報の保護や生命、身体等の安全を確保する。その上で、いじめを行った児童生徒に対しては、その行為の背景にも着目しながら、教育的配慮の下、適切な指導を行うとともに、保護者に適切かつ真摯に対応するなど、組織的に対処する。</w:t>
      </w:r>
    </w:p>
    <w:p w:rsidR="009A026A" w:rsidRPr="009A026A" w:rsidRDefault="009A026A" w:rsidP="009A026A">
      <w:pPr>
        <w:overflowPunct w:val="0"/>
        <w:textAlignment w:val="baseline"/>
        <w:rPr>
          <w:rFonts w:ascii="ＭＳ 明朝" w:eastAsia="ＭＳ 明朝" w:hAnsi="Times New Roman" w:cs="Times New Roman"/>
          <w:color w:val="000000"/>
          <w:spacing w:val="2"/>
          <w:kern w:val="0"/>
          <w:szCs w:val="21"/>
        </w:rPr>
      </w:pPr>
      <w:r w:rsidRPr="009A026A">
        <w:rPr>
          <w:rFonts w:ascii="ＭＳ 明朝" w:eastAsia="ＭＳ 明朝" w:hAnsi="Times New Roman" w:cs="ＭＳ 明朝" w:hint="eastAsia"/>
          <w:color w:val="000000"/>
          <w:kern w:val="0"/>
          <w:szCs w:val="21"/>
        </w:rPr>
        <w:t xml:space="preserve">　このため、学校は、早期の段階における適切な対処により、解決に向かっていくことができるよう、学校全体で組織的かつ実効的に取り組めるような体制を整備するとともに、全ての教職員が、対処の在り方について共通理解を深める必要がある。</w:t>
      </w:r>
    </w:p>
    <w:p w:rsidR="009A026A" w:rsidRPr="009A026A" w:rsidRDefault="009A026A" w:rsidP="009A026A">
      <w:pPr>
        <w:overflowPunct w:val="0"/>
        <w:textAlignment w:val="baseline"/>
        <w:rPr>
          <w:rFonts w:ascii="ＭＳ 明朝" w:eastAsia="ＭＳ 明朝" w:hAnsi="Times New Roman" w:cs="Times New Roman"/>
          <w:color w:val="000000"/>
          <w:spacing w:val="2"/>
          <w:kern w:val="0"/>
          <w:szCs w:val="21"/>
        </w:rPr>
      </w:pPr>
      <w:r w:rsidRPr="009A026A">
        <w:rPr>
          <w:rFonts w:ascii="Times New Roman" w:eastAsia="ＭＳ 明朝" w:hAnsi="Times New Roman" w:cs="ＭＳ 明朝" w:hint="eastAsia"/>
          <w:color w:val="000000"/>
          <w:kern w:val="0"/>
          <w:szCs w:val="21"/>
        </w:rPr>
        <w:t xml:space="preserve">　また、犯罪行為として取り扱われるべきと認められる場合や、児童生徒の生命や身体、財産に重大な被害が生じるような場合は、教育的な配慮や被害児童生徒の</w:t>
      </w:r>
      <w:r w:rsidR="00C72B90">
        <w:rPr>
          <w:rFonts w:ascii="Times New Roman" w:eastAsia="ＭＳ 明朝" w:hAnsi="Times New Roman" w:cs="ＭＳ 明朝" w:hint="eastAsia"/>
          <w:color w:val="000000"/>
          <w:kern w:val="0"/>
          <w:szCs w:val="21"/>
        </w:rPr>
        <w:t>意向</w:t>
      </w:r>
      <w:r w:rsidRPr="009A026A">
        <w:rPr>
          <w:rFonts w:ascii="Times New Roman" w:eastAsia="ＭＳ 明朝" w:hAnsi="Times New Roman" w:cs="ＭＳ 明朝" w:hint="eastAsia"/>
          <w:color w:val="000000"/>
          <w:kern w:val="0"/>
          <w:szCs w:val="21"/>
        </w:rPr>
        <w:t>へ配慮した上で、早期に警察と連携するなどの対応をとることが必要である。</w:t>
      </w:r>
    </w:p>
    <w:p w:rsidR="009A026A" w:rsidRDefault="009A026A" w:rsidP="009A026A">
      <w:pPr>
        <w:overflowPunct w:val="0"/>
        <w:textAlignment w:val="baseline"/>
        <w:rPr>
          <w:rFonts w:ascii="Times New Roman" w:eastAsia="ＭＳ 明朝" w:hAnsi="Times New Roman" w:cs="ＭＳ 明朝"/>
          <w:color w:val="000000"/>
          <w:kern w:val="0"/>
          <w:szCs w:val="21"/>
        </w:rPr>
      </w:pPr>
      <w:r w:rsidRPr="009A026A">
        <w:rPr>
          <w:rFonts w:ascii="Times New Roman" w:eastAsia="ＭＳ 明朝" w:hAnsi="Times New Roman" w:cs="ＭＳ 明朝" w:hint="eastAsia"/>
          <w:color w:val="000000"/>
          <w:kern w:val="0"/>
          <w:szCs w:val="21"/>
        </w:rPr>
        <w:t xml:space="preserve">　なお、いじめを受けた児童生徒の立場に立って、いじめに当たると判断した場合であっても、その全てにおいて、いじめを行った児童生徒に対して厳しい指導を行う必要があるとは限らない。例えば、好意から行った行為が意図せずに相手を傷つけてしまったが、すぐに加害者が謝罪し、教職員の指導によらずに良好な関係を再び築けた場合等においては、学校は、「いじめ」という言葉を使わずに必要な指導を行うなど、柔軟な対応をとることも可能である。</w:t>
      </w:r>
    </w:p>
    <w:p w:rsidR="009A026A" w:rsidRDefault="009A026A" w:rsidP="009A026A">
      <w:pPr>
        <w:overflowPunct w:val="0"/>
        <w:textAlignment w:val="baseline"/>
        <w:rPr>
          <w:rFonts w:ascii="Times New Roman" w:eastAsia="ＭＳ 明朝" w:hAnsi="Times New Roman" w:cs="ＭＳ 明朝"/>
          <w:color w:val="000000"/>
          <w:kern w:val="0"/>
          <w:szCs w:val="21"/>
        </w:rPr>
      </w:pPr>
    </w:p>
    <w:p w:rsidR="002F504C" w:rsidRPr="007C033A" w:rsidRDefault="002F504C" w:rsidP="0002124F">
      <w:pPr>
        <w:overflowPunct w:val="0"/>
        <w:textAlignment w:val="baseline"/>
        <w:rPr>
          <w:rFonts w:asciiTheme="minorEastAsia" w:hAnsiTheme="minorEastAsia"/>
          <w:sz w:val="22"/>
        </w:rPr>
      </w:pP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（４）</w:t>
      </w:r>
      <w:r w:rsidR="002F504C" w:rsidRPr="007C033A">
        <w:rPr>
          <w:rFonts w:asciiTheme="minorEastAsia" w:hAnsiTheme="minorEastAsia" w:hint="eastAsia"/>
          <w:sz w:val="22"/>
        </w:rPr>
        <w:t xml:space="preserve">家庭や地域との連携 </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社会全体で児童生徒を見守り、健やかな成長を促すためには、学校関係者と地</w:t>
      </w:r>
      <w:r w:rsidRPr="007C033A">
        <w:rPr>
          <w:rFonts w:asciiTheme="minorEastAsia" w:hAnsiTheme="minorEastAsia" w:hint="eastAsia"/>
          <w:sz w:val="22"/>
        </w:rPr>
        <w:lastRenderedPageBreak/>
        <w:t>域、家庭との連携が必要である。特に、保護者が子供の教育について第一義的責任を負い、規範意識等を養うための指導等をより適切に行うためには、地域を含めた家庭との連携の強化が重要であり、ＰＴＡや地域の関係団体等と学校とが、いじめの問題も含めた児童生徒の現状について共通理解に立ち、連携し協働で取り組むように努めることが必要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本市においては、児童生徒のよりよい成長のために、学校が積極的に家庭・地域と連携を進めているところである。今後、地域ぐるみで児童生徒を育てる体制づくりをより一層進めていく中で、いじめの防止等についても、対応を図っていくことが重要である。</w:t>
      </w:r>
    </w:p>
    <w:p w:rsidR="002F504C" w:rsidRPr="007C033A" w:rsidRDefault="002F504C" w:rsidP="002F504C">
      <w:pPr>
        <w:rPr>
          <w:rFonts w:asciiTheme="minorEastAsia" w:hAnsiTheme="minorEastAsia"/>
          <w:sz w:val="22"/>
        </w:rPr>
      </w:pP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（５）</w:t>
      </w:r>
      <w:r w:rsidR="002F504C" w:rsidRPr="007C033A">
        <w:rPr>
          <w:rFonts w:asciiTheme="minorEastAsia" w:hAnsiTheme="minorEastAsia" w:hint="eastAsia"/>
          <w:sz w:val="22"/>
        </w:rPr>
        <w:t>関係機関等との連携</w:t>
      </w:r>
    </w:p>
    <w:p w:rsidR="002F504C"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学校や市教育委員会において、いじめに関係した児童生徒に対して、必要な教育上の措置を講じているにもかかわらず、その指導により十分な効果を上げることが困難な場合</w:t>
      </w:r>
      <w:r w:rsidR="00FF44C5">
        <w:rPr>
          <w:rFonts w:asciiTheme="minorEastAsia" w:hAnsiTheme="minorEastAsia" w:hint="eastAsia"/>
          <w:sz w:val="22"/>
        </w:rPr>
        <w:t>等</w:t>
      </w:r>
      <w:r w:rsidRPr="007C033A">
        <w:rPr>
          <w:rFonts w:asciiTheme="minorEastAsia" w:hAnsiTheme="minorEastAsia" w:hint="eastAsia"/>
          <w:sz w:val="22"/>
        </w:rPr>
        <w:t>には、警察や児童相談所、医療機関、児童生徒の指導上の問題の解決のための学校関係機関との適切な連携が有効であり、日頃から、市教育委員会や学校と関係機関の担当者間での情報交換や連絡会議の開催</w:t>
      </w:r>
      <w:r w:rsidR="00FF44C5">
        <w:rPr>
          <w:rFonts w:asciiTheme="minorEastAsia" w:hAnsiTheme="minorEastAsia" w:hint="eastAsia"/>
          <w:sz w:val="22"/>
        </w:rPr>
        <w:t>等</w:t>
      </w:r>
      <w:r w:rsidRPr="007C033A">
        <w:rPr>
          <w:rFonts w:asciiTheme="minorEastAsia" w:hAnsiTheme="minorEastAsia" w:hint="eastAsia"/>
          <w:sz w:val="22"/>
        </w:rPr>
        <w:t>、情報共有体制を構築しておくことが必要である。</w:t>
      </w:r>
    </w:p>
    <w:p w:rsidR="00FF44C5" w:rsidRDefault="00FF44C5" w:rsidP="007C033A">
      <w:pPr>
        <w:ind w:firstLineChars="100" w:firstLine="234"/>
        <w:rPr>
          <w:rFonts w:asciiTheme="minorEastAsia" w:hAnsiTheme="minorEastAsia"/>
          <w:sz w:val="22"/>
        </w:rPr>
      </w:pPr>
    </w:p>
    <w:p w:rsidR="00FF44C5" w:rsidRDefault="00FF44C5" w:rsidP="007C033A">
      <w:pPr>
        <w:ind w:firstLineChars="100" w:firstLine="234"/>
        <w:rPr>
          <w:rFonts w:asciiTheme="minorEastAsia" w:hAnsiTheme="minorEastAsia"/>
          <w:sz w:val="22"/>
        </w:rPr>
      </w:pPr>
    </w:p>
    <w:p w:rsidR="002F504C" w:rsidRPr="007C033A" w:rsidRDefault="002F504C" w:rsidP="002F504C">
      <w:pPr>
        <w:rPr>
          <w:rFonts w:asciiTheme="minorEastAsia" w:hAnsiTheme="minorEastAsia"/>
          <w:sz w:val="24"/>
          <w:szCs w:val="24"/>
        </w:rPr>
      </w:pPr>
      <w:r w:rsidRPr="007C033A">
        <w:rPr>
          <w:rFonts w:asciiTheme="minorEastAsia" w:hAnsiTheme="minorEastAsia" w:hint="eastAsia"/>
          <w:b/>
          <w:sz w:val="24"/>
          <w:szCs w:val="24"/>
        </w:rPr>
        <w:t>Ⅱ　いじめ防止等のための対策の内容</w:t>
      </w:r>
    </w:p>
    <w:p w:rsidR="002F504C" w:rsidRPr="007C033A" w:rsidRDefault="00922157" w:rsidP="002F504C">
      <w:pPr>
        <w:rPr>
          <w:rFonts w:asciiTheme="minorEastAsia" w:hAnsiTheme="minorEastAsia"/>
          <w:b/>
          <w:sz w:val="24"/>
          <w:szCs w:val="24"/>
        </w:rPr>
      </w:pPr>
      <w:r w:rsidRPr="007C033A">
        <w:rPr>
          <w:rFonts w:asciiTheme="minorEastAsia" w:hAnsiTheme="minorEastAsia" w:hint="eastAsia"/>
          <w:b/>
          <w:sz w:val="24"/>
          <w:szCs w:val="24"/>
        </w:rPr>
        <w:t>１</w:t>
      </w:r>
      <w:r w:rsidR="00EE3B29">
        <w:rPr>
          <w:rFonts w:asciiTheme="minorEastAsia" w:hAnsiTheme="minorEastAsia" w:hint="eastAsia"/>
          <w:b/>
          <w:sz w:val="24"/>
          <w:szCs w:val="24"/>
        </w:rPr>
        <w:t>．</w:t>
      </w:r>
      <w:r w:rsidR="00F52D30">
        <w:rPr>
          <w:rFonts w:asciiTheme="minorEastAsia" w:hAnsiTheme="minorEastAsia" w:hint="eastAsia"/>
          <w:b/>
          <w:sz w:val="24"/>
          <w:szCs w:val="24"/>
        </w:rPr>
        <w:t>市（市教育委員会を</w:t>
      </w:r>
      <w:r w:rsidR="002F504C" w:rsidRPr="007C033A">
        <w:rPr>
          <w:rFonts w:asciiTheme="minorEastAsia" w:hAnsiTheme="minorEastAsia" w:hint="eastAsia"/>
          <w:b/>
          <w:sz w:val="24"/>
          <w:szCs w:val="24"/>
        </w:rPr>
        <w:t>含む）が取り組む主な施策</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（１）</w:t>
      </w:r>
      <w:r w:rsidR="002F504C" w:rsidRPr="007C033A">
        <w:rPr>
          <w:rFonts w:asciiTheme="minorEastAsia" w:hAnsiTheme="minorEastAsia" w:hint="eastAsia"/>
          <w:sz w:val="22"/>
        </w:rPr>
        <w:t>児童生徒のいじめ防止等の重要性</w:t>
      </w:r>
      <w:r w:rsidR="00FF44C5">
        <w:rPr>
          <w:rFonts w:asciiTheme="minorEastAsia" w:hAnsiTheme="minorEastAsia" w:hint="eastAsia"/>
          <w:sz w:val="22"/>
        </w:rPr>
        <w:t>等</w:t>
      </w:r>
      <w:r w:rsidR="002F504C" w:rsidRPr="007C033A">
        <w:rPr>
          <w:rFonts w:asciiTheme="minorEastAsia" w:hAnsiTheme="minorEastAsia" w:hint="eastAsia"/>
          <w:sz w:val="22"/>
        </w:rPr>
        <w:t>の理解を深めるとともに、児童会や生徒会等によるいじめの防止に向けた自主的取組を促進するため、「いじめ防止強調月間」を設け、学校と連携の上、いじめの防止等の啓発活動に取り組む。</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（２）</w:t>
      </w:r>
      <w:r w:rsidR="002F504C" w:rsidRPr="007C033A">
        <w:rPr>
          <w:rFonts w:asciiTheme="minorEastAsia" w:hAnsiTheme="minorEastAsia" w:hint="eastAsia"/>
          <w:sz w:val="22"/>
        </w:rPr>
        <w:t>「いじめ防止強調月間」をはじめ本市のいじめ問題への取組や学校における取組状況</w:t>
      </w:r>
      <w:r w:rsidR="00FF44C5">
        <w:rPr>
          <w:rFonts w:asciiTheme="minorEastAsia" w:hAnsiTheme="minorEastAsia" w:hint="eastAsia"/>
          <w:sz w:val="22"/>
        </w:rPr>
        <w:t>等</w:t>
      </w:r>
      <w:r w:rsidR="002F504C" w:rsidRPr="007C033A">
        <w:rPr>
          <w:rFonts w:asciiTheme="minorEastAsia" w:hAnsiTheme="minorEastAsia" w:hint="eastAsia"/>
          <w:sz w:val="22"/>
        </w:rPr>
        <w:t>を、市教育委員会ホームページ等により保護者や市民に広報し、いじめの防止等に関する理解の促進を図る。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（３）</w:t>
      </w:r>
      <w:r w:rsidR="002F504C" w:rsidRPr="007C033A">
        <w:rPr>
          <w:rFonts w:asciiTheme="minorEastAsia" w:hAnsiTheme="minorEastAsia" w:hint="eastAsia"/>
          <w:sz w:val="22"/>
        </w:rPr>
        <w:t>学校において、ＰＴＡ</w:t>
      </w:r>
      <w:r w:rsidR="0002124F">
        <w:rPr>
          <w:rFonts w:asciiTheme="minorEastAsia" w:hAnsiTheme="minorEastAsia" w:hint="eastAsia"/>
          <w:sz w:val="22"/>
        </w:rPr>
        <w:t>等と連携の上</w:t>
      </w:r>
      <w:r w:rsidR="0002124F" w:rsidRPr="00153F9B">
        <w:rPr>
          <w:rFonts w:asciiTheme="minorEastAsia" w:hAnsiTheme="minorEastAsia" w:hint="eastAsia"/>
          <w:sz w:val="22"/>
        </w:rPr>
        <w:t>、インターネットやソーシャルネットワークサービス（ＳＮＳ）</w:t>
      </w:r>
      <w:r w:rsidR="002F504C" w:rsidRPr="00153F9B">
        <w:rPr>
          <w:rFonts w:asciiTheme="minorEastAsia" w:hAnsiTheme="minorEastAsia" w:hint="eastAsia"/>
          <w:sz w:val="22"/>
        </w:rPr>
        <w:t>利用に関する説明会及び研修会を開催する</w:t>
      </w:r>
      <w:r w:rsidR="00FF44C5" w:rsidRPr="00153F9B">
        <w:rPr>
          <w:rFonts w:asciiTheme="minorEastAsia" w:hAnsiTheme="minorEastAsia" w:hint="eastAsia"/>
          <w:sz w:val="22"/>
        </w:rPr>
        <w:t>等</w:t>
      </w:r>
      <w:r w:rsidR="002F504C" w:rsidRPr="00153F9B">
        <w:rPr>
          <w:rFonts w:asciiTheme="minorEastAsia" w:hAnsiTheme="minorEastAsia" w:hint="eastAsia"/>
          <w:sz w:val="22"/>
        </w:rPr>
        <w:t>、いじめやトラブルを防ぐための児童生徒への情報モラル</w:t>
      </w:r>
      <w:r w:rsidR="002F504C" w:rsidRPr="007C033A">
        <w:rPr>
          <w:rFonts w:asciiTheme="minorEastAsia" w:hAnsiTheme="minorEastAsia" w:hint="eastAsia"/>
          <w:sz w:val="22"/>
        </w:rPr>
        <w:t>教育の徹底や保護者への啓発を図るよう推進する。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（４）</w:t>
      </w:r>
      <w:r w:rsidR="002F504C" w:rsidRPr="007C033A">
        <w:rPr>
          <w:rFonts w:asciiTheme="minorEastAsia" w:hAnsiTheme="minorEastAsia" w:hint="eastAsia"/>
          <w:sz w:val="22"/>
        </w:rPr>
        <w:t>いじめ防止等のための教職員の資質向上を図るため、各学校の生徒指導担当者をはじめとした教職員対象の研修や会議を計画的に実施するとともに、各学校における校内研修の充実を推進する。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（５）</w:t>
      </w:r>
      <w:r w:rsidR="002F504C" w:rsidRPr="007C033A">
        <w:rPr>
          <w:rFonts w:asciiTheme="minorEastAsia" w:hAnsiTheme="minorEastAsia" w:hint="eastAsia"/>
          <w:sz w:val="22"/>
        </w:rPr>
        <w:t>いじめの防止等のための対策が適切に行われるよう、学校における生徒指導体制の充実に向けた教員等の配置、いじめを含む教育相談に応じるスクールカウンセラーの配置等を行う。</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（６）</w:t>
      </w:r>
      <w:r w:rsidR="002F504C" w:rsidRPr="007C033A">
        <w:rPr>
          <w:rFonts w:asciiTheme="minorEastAsia" w:hAnsiTheme="minorEastAsia" w:hint="eastAsia"/>
          <w:sz w:val="22"/>
        </w:rPr>
        <w:t>互いの立場や考え方を尊重し合い、社会の一員としてともに生きていくこと</w:t>
      </w:r>
      <w:r w:rsidR="002F504C" w:rsidRPr="007C033A">
        <w:rPr>
          <w:rFonts w:asciiTheme="minorEastAsia" w:hAnsiTheme="minorEastAsia" w:hint="eastAsia"/>
          <w:sz w:val="22"/>
        </w:rPr>
        <w:lastRenderedPageBreak/>
        <w:t>ができる開かれた心を育成するために、小学校、中学校、高等学校までの発達段階に即して、人との関わりを大切にしながら、「学ぶこと」「働くこと」「生きること」をつなぎ、児童生徒一人一人がふるさとを愛し「社会的・職業的に自立した大人」になるための力を育む「鹿角市ふるさと・キャリア教育」の取組を進め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（７）</w:t>
      </w:r>
      <w:r w:rsidR="002F504C" w:rsidRPr="007C033A">
        <w:rPr>
          <w:rFonts w:asciiTheme="minorEastAsia" w:hAnsiTheme="minorEastAsia" w:hint="eastAsia"/>
          <w:sz w:val="22"/>
        </w:rPr>
        <w:t>障害の有無</w:t>
      </w:r>
      <w:r w:rsidR="00FF44C5">
        <w:rPr>
          <w:rFonts w:asciiTheme="minorEastAsia" w:hAnsiTheme="minorEastAsia" w:hint="eastAsia"/>
          <w:sz w:val="22"/>
        </w:rPr>
        <w:t>等</w:t>
      </w:r>
      <w:r w:rsidR="002F504C" w:rsidRPr="007C033A">
        <w:rPr>
          <w:rFonts w:asciiTheme="minorEastAsia" w:hAnsiTheme="minorEastAsia" w:hint="eastAsia"/>
          <w:sz w:val="22"/>
        </w:rPr>
        <w:t>による分け隔てをせず、お互いの人格と個性を尊重し合う心の育成を目指し、交流及び共同学習</w:t>
      </w:r>
      <w:r w:rsidR="00FF44C5">
        <w:rPr>
          <w:rFonts w:asciiTheme="minorEastAsia" w:hAnsiTheme="minorEastAsia" w:hint="eastAsia"/>
          <w:sz w:val="22"/>
        </w:rPr>
        <w:t>等</w:t>
      </w:r>
      <w:r w:rsidR="002F504C" w:rsidRPr="007C033A">
        <w:rPr>
          <w:rFonts w:asciiTheme="minorEastAsia" w:hAnsiTheme="minorEastAsia" w:hint="eastAsia"/>
          <w:sz w:val="22"/>
        </w:rPr>
        <w:t>を通して障害児・者に対する理解の促進を図るとともに、障害のある児童生徒に対する適切な支援や指導を充実させる「特別支援教育」を推進する。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（８）</w:t>
      </w:r>
      <w:r w:rsidR="002F504C" w:rsidRPr="007C033A">
        <w:rPr>
          <w:rFonts w:asciiTheme="minorEastAsia" w:hAnsiTheme="minorEastAsia" w:hint="eastAsia"/>
          <w:sz w:val="22"/>
        </w:rPr>
        <w:t>学校におけるいじめの実態把握及び防止等のための取組等について、定期的に報告を求め、取組状況等を点検するとともに、必要に応じて、学校に対する取組の充実を促す</w:t>
      </w:r>
      <w:r w:rsidR="00D46FBB">
        <w:rPr>
          <w:rFonts w:asciiTheme="minorEastAsia" w:hAnsiTheme="minorEastAsia" w:hint="eastAsia"/>
          <w:sz w:val="22"/>
        </w:rPr>
        <w:t>等</w:t>
      </w:r>
      <w:r w:rsidR="002F504C" w:rsidRPr="007C033A">
        <w:rPr>
          <w:rFonts w:asciiTheme="minorEastAsia" w:hAnsiTheme="minorEastAsia" w:hint="eastAsia"/>
          <w:sz w:val="22"/>
        </w:rPr>
        <w:t>、適切に指導・助言する。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（９）</w:t>
      </w:r>
      <w:r w:rsidR="002F504C" w:rsidRPr="007C033A">
        <w:rPr>
          <w:rFonts w:asciiTheme="minorEastAsia" w:hAnsiTheme="minorEastAsia" w:hint="eastAsia"/>
          <w:sz w:val="22"/>
        </w:rPr>
        <w:t>いじめの早期発見、早期対応を図るため、学校の児童生徒に対し、学期毎に「いじめ調査」を実施する。得られた結果を、児童生徒の指導へ生かす。</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（10）</w:t>
      </w:r>
      <w:r w:rsidR="002F504C" w:rsidRPr="007C033A">
        <w:rPr>
          <w:rFonts w:asciiTheme="minorEastAsia" w:hAnsiTheme="minorEastAsia" w:hint="eastAsia"/>
          <w:sz w:val="22"/>
        </w:rPr>
        <w:t>市教育委員会におけるいじめに関する相談・通報の窓口や、市教育委員会以外の相談機関の紹介も含めて、児童生徒や保護者、教職員、市民へ必要な周知を行う。</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（11）</w:t>
      </w:r>
      <w:r w:rsidR="002F504C" w:rsidRPr="007C033A">
        <w:rPr>
          <w:rFonts w:asciiTheme="minorEastAsia" w:hAnsiTheme="minorEastAsia" w:hint="eastAsia"/>
          <w:sz w:val="22"/>
        </w:rPr>
        <w:t>本基本方針を踏まえ、市教育委員会が、学校に対して、いじめの防止等に関し、必要な助言・指導を行うとともに、いじめが発生した場合には、必要な調査等を行う</w:t>
      </w:r>
      <w:r w:rsidR="00FF44C5">
        <w:rPr>
          <w:rFonts w:asciiTheme="minorEastAsia" w:hAnsiTheme="minorEastAsia" w:hint="eastAsia"/>
          <w:sz w:val="22"/>
        </w:rPr>
        <w:t>等</w:t>
      </w:r>
      <w:r w:rsidR="002F504C" w:rsidRPr="007C033A">
        <w:rPr>
          <w:rFonts w:asciiTheme="minorEastAsia" w:hAnsiTheme="minorEastAsia" w:hint="eastAsia"/>
          <w:sz w:val="22"/>
        </w:rPr>
        <w:t>、状況に応じていじめ解決のための対応に当たる。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（12）</w:t>
      </w:r>
      <w:r w:rsidR="002F504C" w:rsidRPr="007C033A">
        <w:rPr>
          <w:rFonts w:asciiTheme="minorEastAsia" w:hAnsiTheme="minorEastAsia" w:hint="eastAsia"/>
          <w:sz w:val="22"/>
        </w:rPr>
        <w:t>いじめを受けた児童生徒といじめを行った児童生徒が同じ学校に在籍していない場合や校種が異なる場合には、市教育委員会が関係機関及び学校相互間の連携協力体制の調整を行いながら、いじめの解決の対応を進める。</w:t>
      </w: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（13）</w:t>
      </w:r>
      <w:r w:rsidR="002F504C" w:rsidRPr="007C033A">
        <w:rPr>
          <w:rFonts w:asciiTheme="minorEastAsia" w:hAnsiTheme="minorEastAsia" w:hint="eastAsia"/>
          <w:sz w:val="22"/>
        </w:rPr>
        <w:t>基本方針について、毎年度ＰＤＣＡサイクルにより見直し、次年度以降のいじめ防止等の施策に反映していく。</w:t>
      </w:r>
    </w:p>
    <w:p w:rsidR="002F504C" w:rsidRPr="00EE3B29" w:rsidRDefault="002F504C" w:rsidP="002F504C">
      <w:pPr>
        <w:rPr>
          <w:rFonts w:asciiTheme="minorEastAsia" w:hAnsiTheme="minorEastAsia"/>
          <w:sz w:val="22"/>
        </w:rPr>
      </w:pPr>
    </w:p>
    <w:p w:rsidR="002F504C" w:rsidRPr="00EE3B29" w:rsidRDefault="00922157" w:rsidP="002F504C">
      <w:pPr>
        <w:rPr>
          <w:rFonts w:asciiTheme="minorEastAsia" w:hAnsiTheme="minorEastAsia"/>
          <w:b/>
          <w:sz w:val="24"/>
          <w:szCs w:val="24"/>
        </w:rPr>
      </w:pPr>
      <w:r w:rsidRPr="00EE3B29">
        <w:rPr>
          <w:rFonts w:asciiTheme="minorEastAsia" w:hAnsiTheme="minorEastAsia" w:hint="eastAsia"/>
          <w:b/>
          <w:sz w:val="24"/>
          <w:szCs w:val="24"/>
        </w:rPr>
        <w:t>２</w:t>
      </w:r>
      <w:r w:rsidR="00EE3B29">
        <w:rPr>
          <w:rFonts w:asciiTheme="minorEastAsia" w:hAnsiTheme="minorEastAsia" w:hint="eastAsia"/>
          <w:b/>
          <w:sz w:val="24"/>
          <w:szCs w:val="24"/>
        </w:rPr>
        <w:t>．</w:t>
      </w:r>
      <w:r w:rsidR="002F504C" w:rsidRPr="00EE3B29">
        <w:rPr>
          <w:rFonts w:asciiTheme="minorEastAsia" w:hAnsiTheme="minorEastAsia" w:hint="eastAsia"/>
          <w:b/>
          <w:sz w:val="24"/>
          <w:szCs w:val="24"/>
        </w:rPr>
        <w:t>学校が実施すべき施策</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は、いじめの防止等のため、学校いじめ防止基本方針に基づき、校長のリーダーシップの下、いじめの防止等の対策のための組織を中核とした協力体制を確立し、市教育委員会と適切に連携の上、学校の実情に応じた対策を推進することが必要である。</w:t>
      </w:r>
    </w:p>
    <w:p w:rsidR="002F504C" w:rsidRPr="007C033A" w:rsidRDefault="002F504C" w:rsidP="002F504C">
      <w:pPr>
        <w:rPr>
          <w:rFonts w:asciiTheme="minorEastAsia" w:hAnsiTheme="minorEastAsia"/>
          <w:sz w:val="22"/>
        </w:rPr>
      </w:pP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（１）</w:t>
      </w:r>
      <w:r w:rsidR="002F504C" w:rsidRPr="007C033A">
        <w:rPr>
          <w:rFonts w:asciiTheme="minorEastAsia" w:hAnsiTheme="minorEastAsia" w:hint="eastAsia"/>
          <w:sz w:val="22"/>
        </w:rPr>
        <w:t>学校いじめ防止基本方針の策定</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は、法第１３条に基づき、国基本方針、県基本方針、市基本方針を参考にして、学校として、どのようにいじめの防止等の取組を行うかについての基本的な方向や、取組の内容等を「学校いじめ防止基本方針」（以下「学校基本方針」という。）として定め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学校基本方針には、いじめの防止や早期発見、いじめへの対処</w:t>
      </w:r>
      <w:r w:rsidR="00FF44C5">
        <w:rPr>
          <w:rFonts w:asciiTheme="minorEastAsia" w:hAnsiTheme="minorEastAsia" w:hint="eastAsia"/>
          <w:sz w:val="22"/>
        </w:rPr>
        <w:t>等</w:t>
      </w:r>
      <w:r w:rsidRPr="007C033A">
        <w:rPr>
          <w:rFonts w:asciiTheme="minorEastAsia" w:hAnsiTheme="minorEastAsia" w:hint="eastAsia"/>
          <w:sz w:val="22"/>
        </w:rPr>
        <w:t>いじめの防止等全体に係る内容であることが必要である。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lastRenderedPageBreak/>
        <w:t>学校基本方針を策定するに当たっては、学校評議員やＰＴＡ役員等が参画することにより、地域と連携した学校基本方針にすることができ、学校の取組を円滑に進めていく上でも有効である。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また、児童生徒とともに、学校全体でいじめの防止等に取り組む観点から、学校基本方針の策定に際し、児童生徒の意見を取り入れる</w:t>
      </w:r>
      <w:r w:rsidR="00FF44C5">
        <w:rPr>
          <w:rFonts w:asciiTheme="minorEastAsia" w:hAnsiTheme="minorEastAsia" w:hint="eastAsia"/>
          <w:sz w:val="22"/>
        </w:rPr>
        <w:t>等</w:t>
      </w:r>
      <w:r w:rsidRPr="007C033A">
        <w:rPr>
          <w:rFonts w:asciiTheme="minorEastAsia" w:hAnsiTheme="minorEastAsia" w:hint="eastAsia"/>
          <w:sz w:val="22"/>
        </w:rPr>
        <w:t>、いじめの防止等について児童生徒の主体的かつ積極的な参加が確保できるよう留意する。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策定した学校基本方針については、各学校の生徒指導の全体的な計画の中に適切に位置付けるほか、児童生徒、保護者、地域に対しても積極的に公表し、その理解を得るように努める。学校のホームページ</w:t>
      </w:r>
      <w:r w:rsidR="00FF44C5">
        <w:rPr>
          <w:rFonts w:asciiTheme="minorEastAsia" w:hAnsiTheme="minorEastAsia" w:hint="eastAsia"/>
          <w:sz w:val="22"/>
        </w:rPr>
        <w:t>等</w:t>
      </w:r>
      <w:r w:rsidRPr="007C033A">
        <w:rPr>
          <w:rFonts w:asciiTheme="minorEastAsia" w:hAnsiTheme="minorEastAsia" w:hint="eastAsia"/>
          <w:sz w:val="22"/>
        </w:rPr>
        <w:t>でも公開する。</w:t>
      </w:r>
    </w:p>
    <w:p w:rsidR="00E523A7" w:rsidRPr="007C033A" w:rsidRDefault="00E523A7" w:rsidP="00E523A7">
      <w:pPr>
        <w:rPr>
          <w:rFonts w:asciiTheme="minorEastAsia" w:hAnsiTheme="minorEastAsia"/>
          <w:sz w:val="22"/>
        </w:rPr>
      </w:pP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（２）</w:t>
      </w:r>
      <w:r w:rsidR="002F504C" w:rsidRPr="007C033A">
        <w:rPr>
          <w:rFonts w:asciiTheme="minorEastAsia" w:hAnsiTheme="minorEastAsia" w:hint="eastAsia"/>
          <w:sz w:val="22"/>
        </w:rPr>
        <w:t>学校におけるいじめの防止等の対策のための組織の設置</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法第２２条に基づき、学校は、当該学校におけるいじめの防止等に関する措置を実効的に行うため、「学校いじめ防止等対策委員会」（以下「学校対策委員会」という。）を設置する。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学校対策委員会は、基本的に、校長、教頭、教務主任、生徒指導担当教員、特別支援教育コーディネーター、学年主任、養護教諭</w:t>
      </w:r>
      <w:r w:rsidR="00FF44C5">
        <w:rPr>
          <w:rFonts w:asciiTheme="minorEastAsia" w:hAnsiTheme="minorEastAsia" w:hint="eastAsia"/>
          <w:sz w:val="22"/>
        </w:rPr>
        <w:t>等</w:t>
      </w:r>
      <w:r w:rsidRPr="007C033A">
        <w:rPr>
          <w:rFonts w:asciiTheme="minorEastAsia" w:hAnsiTheme="minorEastAsia" w:hint="eastAsia"/>
          <w:sz w:val="22"/>
        </w:rPr>
        <w:t>の構成により、内容・案件により、他の必要な教職員や学校関係者等の出席も可とする</w:t>
      </w:r>
      <w:r w:rsidR="00FF44C5">
        <w:rPr>
          <w:rFonts w:asciiTheme="minorEastAsia" w:hAnsiTheme="minorEastAsia" w:hint="eastAsia"/>
          <w:sz w:val="22"/>
        </w:rPr>
        <w:t>等</w:t>
      </w:r>
      <w:r w:rsidRPr="007C033A">
        <w:rPr>
          <w:rFonts w:asciiTheme="minorEastAsia" w:hAnsiTheme="minorEastAsia" w:hint="eastAsia"/>
          <w:sz w:val="22"/>
        </w:rPr>
        <w:t>、校長が実情に応じて定めるものとする。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学校対策委員会は、いじめの防止、いじめの早期発見及びいじめへの対処等、学校が組織的にいじめの問題に取り組むに当たって中核となる役割を担うものである。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なお、法第２８条第１項に規定する重大事態の調査を行う場合は、この学校対策委員会を母体として、学校以外の委員を加える</w:t>
      </w:r>
      <w:r w:rsidR="00FF44C5">
        <w:rPr>
          <w:rFonts w:asciiTheme="minorEastAsia" w:hAnsiTheme="minorEastAsia" w:hint="eastAsia"/>
          <w:sz w:val="22"/>
        </w:rPr>
        <w:t>等</w:t>
      </w:r>
      <w:r w:rsidRPr="007C033A">
        <w:rPr>
          <w:rFonts w:asciiTheme="minorEastAsia" w:hAnsiTheme="minorEastAsia" w:hint="eastAsia"/>
          <w:sz w:val="22"/>
        </w:rPr>
        <w:t>、公平性・中立性の確保に努めた構成により「学校いじめ調査委員会」を設置し、調査を行う。（重大事態への対処については、後述）</w:t>
      </w:r>
    </w:p>
    <w:p w:rsidR="002F504C" w:rsidRPr="007C033A" w:rsidRDefault="002F504C" w:rsidP="002F504C">
      <w:pPr>
        <w:rPr>
          <w:rFonts w:asciiTheme="minorEastAsia" w:hAnsiTheme="minorEastAsia"/>
          <w:sz w:val="22"/>
        </w:rPr>
      </w:pPr>
    </w:p>
    <w:p w:rsidR="002F504C" w:rsidRPr="007C033A" w:rsidRDefault="00922157" w:rsidP="002F504C">
      <w:pPr>
        <w:rPr>
          <w:rFonts w:asciiTheme="minorEastAsia" w:hAnsiTheme="minorEastAsia"/>
          <w:sz w:val="22"/>
        </w:rPr>
      </w:pPr>
      <w:r w:rsidRPr="007C033A">
        <w:rPr>
          <w:rFonts w:asciiTheme="minorEastAsia" w:hAnsiTheme="minorEastAsia" w:hint="eastAsia"/>
          <w:sz w:val="22"/>
        </w:rPr>
        <w:t>（３）</w:t>
      </w:r>
      <w:r w:rsidR="002F504C" w:rsidRPr="007C033A">
        <w:rPr>
          <w:rFonts w:asciiTheme="minorEastAsia" w:hAnsiTheme="minorEastAsia" w:hint="eastAsia"/>
          <w:sz w:val="22"/>
        </w:rPr>
        <w:t>学校におけるいじめの防止等に関する取組</w:t>
      </w:r>
    </w:p>
    <w:p w:rsidR="002F504C" w:rsidRPr="007C033A" w:rsidRDefault="00922157" w:rsidP="007C033A">
      <w:pPr>
        <w:ind w:leftChars="100" w:left="427" w:hangingChars="87" w:hanging="203"/>
        <w:rPr>
          <w:rFonts w:asciiTheme="minorEastAsia" w:hAnsiTheme="minorEastAsia"/>
          <w:sz w:val="22"/>
        </w:rPr>
      </w:pPr>
      <w:r w:rsidRPr="007C033A">
        <w:rPr>
          <w:rFonts w:asciiTheme="minorEastAsia" w:hAnsiTheme="minorEastAsia" w:hint="eastAsia"/>
          <w:sz w:val="22"/>
        </w:rPr>
        <w:t xml:space="preserve">①　</w:t>
      </w:r>
      <w:r w:rsidR="00EE77B3">
        <w:rPr>
          <w:rFonts w:asciiTheme="minorEastAsia" w:hAnsiTheme="minorEastAsia" w:hint="eastAsia"/>
          <w:sz w:val="22"/>
        </w:rPr>
        <w:t>児童生徒</w:t>
      </w:r>
      <w:r w:rsidR="002F504C" w:rsidRPr="007C033A">
        <w:rPr>
          <w:rFonts w:asciiTheme="minorEastAsia" w:hAnsiTheme="minorEastAsia" w:hint="eastAsia"/>
          <w:sz w:val="22"/>
        </w:rPr>
        <w:t>自身がいじめについて主体的に考え行動できるよう、</w:t>
      </w:r>
      <w:r w:rsidR="00EE77B3">
        <w:rPr>
          <w:rFonts w:asciiTheme="minorEastAsia" w:hAnsiTheme="minorEastAsia" w:hint="eastAsia"/>
          <w:sz w:val="22"/>
        </w:rPr>
        <w:t>児童生徒</w:t>
      </w:r>
      <w:r w:rsidR="002F504C" w:rsidRPr="007C033A">
        <w:rPr>
          <w:rFonts w:asciiTheme="minorEastAsia" w:hAnsiTheme="minorEastAsia" w:hint="eastAsia"/>
          <w:sz w:val="22"/>
        </w:rPr>
        <w:t>とともに、それぞれの発達段階に応じたいじめ防止の取り組みを進める。</w:t>
      </w:r>
    </w:p>
    <w:p w:rsidR="002F504C" w:rsidRPr="007C033A" w:rsidRDefault="00922157" w:rsidP="007C033A">
      <w:pPr>
        <w:ind w:leftChars="100" w:left="427" w:hangingChars="87" w:hanging="203"/>
        <w:rPr>
          <w:rFonts w:asciiTheme="minorEastAsia" w:hAnsiTheme="minorEastAsia"/>
          <w:sz w:val="22"/>
        </w:rPr>
      </w:pPr>
      <w:r w:rsidRPr="007C033A">
        <w:rPr>
          <w:rFonts w:asciiTheme="minorEastAsia" w:hAnsiTheme="minorEastAsia" w:hint="eastAsia"/>
          <w:sz w:val="22"/>
        </w:rPr>
        <w:t xml:space="preserve">②　</w:t>
      </w:r>
      <w:r w:rsidR="002F504C" w:rsidRPr="007C033A">
        <w:rPr>
          <w:rFonts w:asciiTheme="minorEastAsia" w:hAnsiTheme="minorEastAsia" w:hint="eastAsia"/>
          <w:sz w:val="22"/>
        </w:rPr>
        <w:t>教育活動を通して、</w:t>
      </w:r>
      <w:r w:rsidR="00EE77B3">
        <w:rPr>
          <w:rFonts w:asciiTheme="minorEastAsia" w:hAnsiTheme="minorEastAsia" w:hint="eastAsia"/>
          <w:sz w:val="22"/>
        </w:rPr>
        <w:t>児童生徒</w:t>
      </w:r>
      <w:r w:rsidR="002F504C" w:rsidRPr="007C033A">
        <w:rPr>
          <w:rFonts w:asciiTheme="minorEastAsia" w:hAnsiTheme="minorEastAsia" w:hint="eastAsia"/>
          <w:sz w:val="22"/>
        </w:rPr>
        <w:t>の自他の生命を大切にする心、自他の人権を守ろうとする心、公共心及び道徳的実践力を育成するよう努める。</w:t>
      </w:r>
    </w:p>
    <w:p w:rsidR="002F504C" w:rsidRPr="007C033A" w:rsidRDefault="00922157" w:rsidP="007C033A">
      <w:pPr>
        <w:ind w:leftChars="100" w:left="427" w:hangingChars="87" w:hanging="203"/>
        <w:rPr>
          <w:rFonts w:asciiTheme="minorEastAsia" w:hAnsiTheme="minorEastAsia"/>
          <w:sz w:val="22"/>
        </w:rPr>
      </w:pPr>
      <w:r w:rsidRPr="007C033A">
        <w:rPr>
          <w:rFonts w:asciiTheme="minorEastAsia" w:hAnsiTheme="minorEastAsia" w:hint="eastAsia"/>
          <w:sz w:val="22"/>
        </w:rPr>
        <w:t xml:space="preserve">③　</w:t>
      </w:r>
      <w:r w:rsidR="002F504C" w:rsidRPr="007C033A">
        <w:rPr>
          <w:rFonts w:asciiTheme="minorEastAsia" w:hAnsiTheme="minorEastAsia" w:hint="eastAsia"/>
          <w:sz w:val="22"/>
        </w:rPr>
        <w:t>いじめを防止し、及び早期にいじめを発見するための体制を整えるとともに、</w:t>
      </w:r>
      <w:r w:rsidR="00EE77B3">
        <w:rPr>
          <w:rFonts w:asciiTheme="minorEastAsia" w:hAnsiTheme="minorEastAsia" w:hint="eastAsia"/>
          <w:sz w:val="22"/>
        </w:rPr>
        <w:t>児童生徒</w:t>
      </w:r>
      <w:r w:rsidR="002F504C" w:rsidRPr="007C033A">
        <w:rPr>
          <w:rFonts w:asciiTheme="minorEastAsia" w:hAnsiTheme="minorEastAsia" w:hint="eastAsia"/>
          <w:sz w:val="22"/>
        </w:rPr>
        <w:t>が安心して相談することができるよう環境を整える。</w:t>
      </w:r>
    </w:p>
    <w:p w:rsidR="002F504C" w:rsidRPr="007C033A" w:rsidRDefault="00922157" w:rsidP="007C033A">
      <w:pPr>
        <w:ind w:leftChars="100" w:left="427" w:hangingChars="87" w:hanging="203"/>
        <w:rPr>
          <w:rFonts w:asciiTheme="minorEastAsia" w:hAnsiTheme="minorEastAsia"/>
          <w:sz w:val="22"/>
        </w:rPr>
      </w:pPr>
      <w:r w:rsidRPr="007C033A">
        <w:rPr>
          <w:rFonts w:asciiTheme="minorEastAsia" w:hAnsiTheme="minorEastAsia" w:hint="eastAsia"/>
          <w:sz w:val="22"/>
        </w:rPr>
        <w:t xml:space="preserve">④　</w:t>
      </w:r>
      <w:r w:rsidR="002F504C" w:rsidRPr="007C033A">
        <w:rPr>
          <w:rFonts w:asciiTheme="minorEastAsia" w:hAnsiTheme="minorEastAsia" w:hint="eastAsia"/>
          <w:sz w:val="22"/>
        </w:rPr>
        <w:t>当該学校に在籍する</w:t>
      </w:r>
      <w:r w:rsidR="00EE77B3">
        <w:rPr>
          <w:rFonts w:asciiTheme="minorEastAsia" w:hAnsiTheme="minorEastAsia" w:hint="eastAsia"/>
          <w:sz w:val="22"/>
        </w:rPr>
        <w:t>児童生徒</w:t>
      </w:r>
      <w:r w:rsidR="002F504C" w:rsidRPr="007C033A">
        <w:rPr>
          <w:rFonts w:asciiTheme="minorEastAsia" w:hAnsiTheme="minorEastAsia" w:hint="eastAsia"/>
          <w:sz w:val="22"/>
        </w:rPr>
        <w:t>の保護者及び関係機関等と連携を図りつつ、いじめの防止に取り組むとともに、いじめを把握した場合には、その解決に向け速やかに、当該学校全体で組織対応を講じ、その内容を鹿角市教育委員会に報告する。</w:t>
      </w:r>
    </w:p>
    <w:p w:rsidR="002F504C" w:rsidRPr="007C033A" w:rsidRDefault="002F504C" w:rsidP="002F504C">
      <w:pPr>
        <w:rPr>
          <w:rFonts w:asciiTheme="minorEastAsia" w:hAnsiTheme="minorEastAsia"/>
          <w:sz w:val="22"/>
        </w:rPr>
      </w:pPr>
    </w:p>
    <w:p w:rsidR="002F504C" w:rsidRPr="00EE3B29" w:rsidRDefault="00922157" w:rsidP="002F504C">
      <w:pPr>
        <w:rPr>
          <w:rFonts w:asciiTheme="minorEastAsia" w:hAnsiTheme="minorEastAsia"/>
          <w:b/>
          <w:sz w:val="24"/>
          <w:szCs w:val="24"/>
        </w:rPr>
      </w:pPr>
      <w:r w:rsidRPr="00EE3B29">
        <w:rPr>
          <w:rFonts w:asciiTheme="minorEastAsia" w:hAnsiTheme="minorEastAsia" w:hint="eastAsia"/>
          <w:b/>
          <w:sz w:val="24"/>
          <w:szCs w:val="24"/>
        </w:rPr>
        <w:lastRenderedPageBreak/>
        <w:t>３</w:t>
      </w:r>
      <w:r w:rsidR="00EE3B29">
        <w:rPr>
          <w:rFonts w:asciiTheme="minorEastAsia" w:hAnsiTheme="minorEastAsia" w:hint="eastAsia"/>
          <w:b/>
          <w:sz w:val="24"/>
          <w:szCs w:val="24"/>
        </w:rPr>
        <w:t>．</w:t>
      </w:r>
      <w:r w:rsidR="002F504C" w:rsidRPr="00EE3B29">
        <w:rPr>
          <w:rFonts w:asciiTheme="minorEastAsia" w:hAnsiTheme="minorEastAsia" w:hint="eastAsia"/>
          <w:b/>
          <w:sz w:val="24"/>
          <w:szCs w:val="24"/>
        </w:rPr>
        <w:t>重大事態への対処</w:t>
      </w:r>
    </w:p>
    <w:p w:rsidR="002F504C" w:rsidRPr="007C033A" w:rsidRDefault="006F7333" w:rsidP="002F504C">
      <w:pPr>
        <w:rPr>
          <w:rFonts w:asciiTheme="minorEastAsia" w:hAnsiTheme="minorEastAsia"/>
          <w:sz w:val="22"/>
        </w:rPr>
      </w:pPr>
      <w:r w:rsidRPr="007C033A">
        <w:rPr>
          <w:rFonts w:asciiTheme="minorEastAsia" w:hAnsiTheme="minorEastAsia" w:hint="eastAsia"/>
          <w:sz w:val="22"/>
        </w:rPr>
        <w:t>（</w:t>
      </w:r>
      <w:r w:rsidR="00922157" w:rsidRPr="007C033A">
        <w:rPr>
          <w:rFonts w:asciiTheme="minorEastAsia" w:hAnsiTheme="minorEastAsia" w:hint="eastAsia"/>
          <w:sz w:val="22"/>
        </w:rPr>
        <w:t>１</w:t>
      </w:r>
      <w:r w:rsidRPr="007C033A">
        <w:rPr>
          <w:rFonts w:asciiTheme="minorEastAsia" w:hAnsiTheme="minorEastAsia" w:hint="eastAsia"/>
          <w:sz w:val="22"/>
        </w:rPr>
        <w:t>）</w:t>
      </w:r>
      <w:r w:rsidR="002F504C" w:rsidRPr="007C033A">
        <w:rPr>
          <w:rFonts w:asciiTheme="minorEastAsia" w:hAnsiTheme="minorEastAsia" w:hint="eastAsia"/>
          <w:sz w:val="22"/>
        </w:rPr>
        <w:t>重大事態の意味</w:t>
      </w:r>
    </w:p>
    <w:p w:rsidR="002F504C"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 xml:space="preserve"> 法第２８条第１項において、次に掲げる場合を、いじめの重大事態としている。</w:t>
      </w:r>
    </w:p>
    <w:tbl>
      <w:tblPr>
        <w:tblStyle w:val="a3"/>
        <w:tblW w:w="0" w:type="auto"/>
        <w:tblLook w:val="04A0" w:firstRow="1" w:lastRow="0" w:firstColumn="1" w:lastColumn="0" w:noHBand="0" w:noVBand="1"/>
      </w:tblPr>
      <w:tblGrid>
        <w:gridCol w:w="8495"/>
      </w:tblGrid>
      <w:tr w:rsidR="00922157" w:rsidRPr="007C033A" w:rsidTr="00922157">
        <w:trPr>
          <w:trHeight w:val="1784"/>
        </w:trPr>
        <w:tc>
          <w:tcPr>
            <w:tcW w:w="8703" w:type="dxa"/>
            <w:vAlign w:val="center"/>
          </w:tcPr>
          <w:p w:rsidR="00922157" w:rsidRPr="007C033A" w:rsidRDefault="00922157" w:rsidP="007C033A">
            <w:pPr>
              <w:ind w:left="203" w:hangingChars="87" w:hanging="203"/>
              <w:rPr>
                <w:rFonts w:asciiTheme="minorEastAsia" w:hAnsiTheme="minorEastAsia"/>
                <w:sz w:val="22"/>
              </w:rPr>
            </w:pPr>
            <w:r w:rsidRPr="007C033A">
              <w:rPr>
                <w:rFonts w:asciiTheme="minorEastAsia" w:hAnsiTheme="minorEastAsia" w:hint="eastAsia"/>
                <w:sz w:val="22"/>
              </w:rPr>
              <w:t>一　いじめにより当該学校に在籍する児童生徒の生命、心身又は財産に重大な被害が生じた疑いがあると認めるとき。</w:t>
            </w:r>
          </w:p>
          <w:p w:rsidR="00922157" w:rsidRPr="007C033A" w:rsidRDefault="00922157" w:rsidP="007C033A">
            <w:pPr>
              <w:ind w:left="203" w:hangingChars="87" w:hanging="203"/>
              <w:rPr>
                <w:rFonts w:asciiTheme="minorEastAsia" w:hAnsiTheme="minorEastAsia"/>
                <w:sz w:val="22"/>
              </w:rPr>
            </w:pPr>
            <w:r w:rsidRPr="007C033A">
              <w:rPr>
                <w:rFonts w:asciiTheme="minorEastAsia" w:hAnsiTheme="minorEastAsia" w:hint="eastAsia"/>
                <w:sz w:val="22"/>
              </w:rPr>
              <w:t>二　いじめにより当該学校に在籍する児童生徒が相当の期間学校を欠席することを余儀なくされている疑いがあると認めるとき。</w:t>
            </w:r>
          </w:p>
        </w:tc>
      </w:tr>
    </w:tbl>
    <w:p w:rsidR="00D9782D"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「いじめにより」とは、各号に規定する児童生徒の状況に至る要因が当該児童生徒に対して行われるいじめにあることを意味する。</w:t>
      </w:r>
    </w:p>
    <w:p w:rsidR="002F504C" w:rsidRPr="007C033A" w:rsidRDefault="00D9782D" w:rsidP="007C033A">
      <w:pPr>
        <w:ind w:firstLineChars="100" w:firstLine="234"/>
        <w:rPr>
          <w:rFonts w:asciiTheme="minorEastAsia" w:hAnsiTheme="minorEastAsia"/>
          <w:sz w:val="22"/>
        </w:rPr>
      </w:pPr>
      <w:r w:rsidRPr="007C033A">
        <w:rPr>
          <w:rFonts w:asciiTheme="minorEastAsia" w:hAnsiTheme="minorEastAsia" w:hint="eastAsia"/>
          <w:sz w:val="22"/>
        </w:rPr>
        <w:t>また、第１号の「生命、心身又は財産に重要な被害」については、いじめを受</w:t>
      </w:r>
      <w:r w:rsidR="002F504C" w:rsidRPr="007C033A">
        <w:rPr>
          <w:rFonts w:asciiTheme="minorEastAsia" w:hAnsiTheme="minorEastAsia" w:hint="eastAsia"/>
          <w:sz w:val="22"/>
        </w:rPr>
        <w:t>ける児童生徒の状況に着目して判断する。例えば、次のようなケースが想定される。</w:t>
      </w:r>
    </w:p>
    <w:p w:rsidR="002F504C" w:rsidRPr="007C033A" w:rsidRDefault="002F504C" w:rsidP="002F504C">
      <w:pPr>
        <w:rPr>
          <w:rFonts w:asciiTheme="minorEastAsia" w:hAnsiTheme="minorEastAsia"/>
          <w:sz w:val="22"/>
        </w:rPr>
      </w:pPr>
      <w:r w:rsidRPr="007C033A">
        <w:rPr>
          <w:rFonts w:asciiTheme="minorEastAsia" w:hAnsiTheme="minorEastAsia" w:hint="eastAsia"/>
          <w:sz w:val="22"/>
        </w:rPr>
        <w:t xml:space="preserve">    ○ 児童生徒が自殺を企図した場合</w:t>
      </w:r>
    </w:p>
    <w:p w:rsidR="002F504C" w:rsidRPr="007C033A" w:rsidRDefault="002F504C" w:rsidP="002F504C">
      <w:pPr>
        <w:rPr>
          <w:rFonts w:asciiTheme="minorEastAsia" w:hAnsiTheme="minorEastAsia"/>
          <w:sz w:val="22"/>
        </w:rPr>
      </w:pPr>
      <w:r w:rsidRPr="007C033A">
        <w:rPr>
          <w:rFonts w:asciiTheme="minorEastAsia" w:hAnsiTheme="minorEastAsia" w:hint="eastAsia"/>
          <w:sz w:val="22"/>
        </w:rPr>
        <w:t xml:space="preserve">    ○ 身体に重大な傷害を負った場合</w:t>
      </w:r>
    </w:p>
    <w:p w:rsidR="002F504C" w:rsidRPr="007C033A" w:rsidRDefault="002F504C" w:rsidP="002F504C">
      <w:pPr>
        <w:rPr>
          <w:rFonts w:asciiTheme="minorEastAsia" w:hAnsiTheme="minorEastAsia"/>
          <w:sz w:val="22"/>
        </w:rPr>
      </w:pPr>
      <w:r w:rsidRPr="007C033A">
        <w:rPr>
          <w:rFonts w:asciiTheme="minorEastAsia" w:hAnsiTheme="minorEastAsia" w:hint="eastAsia"/>
          <w:sz w:val="22"/>
        </w:rPr>
        <w:t xml:space="preserve">    ○ 金品等に重大な被害を被った場合</w:t>
      </w:r>
    </w:p>
    <w:p w:rsidR="002F504C" w:rsidRPr="007C033A" w:rsidRDefault="002F504C" w:rsidP="002F504C">
      <w:pPr>
        <w:rPr>
          <w:rFonts w:asciiTheme="minorEastAsia" w:hAnsiTheme="minorEastAsia"/>
          <w:sz w:val="22"/>
        </w:rPr>
      </w:pPr>
      <w:r w:rsidRPr="007C033A">
        <w:rPr>
          <w:rFonts w:asciiTheme="minorEastAsia" w:hAnsiTheme="minorEastAsia" w:hint="eastAsia"/>
          <w:sz w:val="22"/>
        </w:rPr>
        <w:t xml:space="preserve">    ○ 精神性の疾患を発症した場合</w:t>
      </w:r>
      <w:r w:rsidR="00FF44C5">
        <w:rPr>
          <w:rFonts w:asciiTheme="minorEastAsia" w:hAnsiTheme="minorEastAsia" w:hint="eastAsia"/>
          <w:sz w:val="22"/>
        </w:rPr>
        <w:t>等</w:t>
      </w:r>
    </w:p>
    <w:p w:rsidR="00F52D30" w:rsidRDefault="00F52D30" w:rsidP="007C033A">
      <w:pPr>
        <w:ind w:firstLineChars="100" w:firstLine="234"/>
        <w:rPr>
          <w:rFonts w:asciiTheme="minorEastAsia" w:hAnsiTheme="minorEastAsia"/>
          <w:sz w:val="22"/>
        </w:rPr>
      </w:pP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第</w:t>
      </w:r>
      <w:r w:rsidR="00D9782D" w:rsidRPr="007C033A">
        <w:rPr>
          <w:rFonts w:asciiTheme="minorEastAsia" w:hAnsiTheme="minorEastAsia" w:hint="eastAsia"/>
          <w:sz w:val="22"/>
        </w:rPr>
        <w:t>２</w:t>
      </w:r>
      <w:r w:rsidRPr="007C033A">
        <w:rPr>
          <w:rFonts w:asciiTheme="minorEastAsia" w:hAnsiTheme="minorEastAsia" w:hint="eastAsia"/>
          <w:sz w:val="22"/>
        </w:rPr>
        <w:t>号の「相当の期間」については、文部科学省「児童生徒の問題行動等生徒指導上の諸問題に関する調査」における不登校の定義を踏まえ、年間３０日を目安とする。ただし、児童生徒が一定期間、連続して欠席しているような場合には、上記目安にかかわらず、市教育委員会又は学校の判断により、迅速に調査に着手することが必要である。</w:t>
      </w:r>
    </w:p>
    <w:p w:rsidR="002F504C" w:rsidRPr="007C033A" w:rsidRDefault="002F504C" w:rsidP="002F504C">
      <w:pPr>
        <w:rPr>
          <w:rFonts w:asciiTheme="minorEastAsia" w:hAnsiTheme="minorEastAsia"/>
          <w:sz w:val="22"/>
        </w:rPr>
      </w:pPr>
    </w:p>
    <w:p w:rsidR="002F504C" w:rsidRPr="007C033A" w:rsidRDefault="006F7333" w:rsidP="002F504C">
      <w:pPr>
        <w:rPr>
          <w:rFonts w:asciiTheme="minorEastAsia" w:hAnsiTheme="minorEastAsia"/>
          <w:sz w:val="22"/>
        </w:rPr>
      </w:pPr>
      <w:r w:rsidRPr="007C033A">
        <w:rPr>
          <w:rFonts w:asciiTheme="minorEastAsia" w:hAnsiTheme="minorEastAsia" w:hint="eastAsia"/>
          <w:sz w:val="22"/>
        </w:rPr>
        <w:t>（</w:t>
      </w:r>
      <w:r w:rsidR="00922157" w:rsidRPr="007C033A">
        <w:rPr>
          <w:rFonts w:asciiTheme="minorEastAsia" w:hAnsiTheme="minorEastAsia" w:hint="eastAsia"/>
          <w:sz w:val="22"/>
        </w:rPr>
        <w:t>２</w:t>
      </w:r>
      <w:r w:rsidRPr="007C033A">
        <w:rPr>
          <w:rFonts w:asciiTheme="minorEastAsia" w:hAnsiTheme="minorEastAsia" w:hint="eastAsia"/>
          <w:sz w:val="22"/>
        </w:rPr>
        <w:t>）</w:t>
      </w:r>
      <w:r w:rsidR="002F504C" w:rsidRPr="007C033A">
        <w:rPr>
          <w:rFonts w:asciiTheme="minorEastAsia" w:hAnsiTheme="minorEastAsia" w:hint="eastAsia"/>
          <w:sz w:val="22"/>
        </w:rPr>
        <w:t>重大事態の発生と調査</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学校は、重大事態が発生した場合には、直ちに市教育委員会に報告し、市教育委員会はこれを市長に報告する。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学校対策委員会に、心理や福祉の専門家等の専門的知識や経験を有する者を加えた「学校いじめ調査委員会」を設け、教育委員会の指導助言の下、事実関係を明確にするための調査を行う。調査結果については、市教育委員会を通じて市長に報告す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また、調査によって明らかとなった事実関係、その他必要と認められる情報は、その経過も含め、当該調査に係るいじめを受けた児童生徒及びその保護者に対し、「鹿角市個人情報保護条例」等に十分留意した上で、適時、適切な方法で提供す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調査によって確認された事実関係は、関係する児童生徒やその保護者への継続的な支援、指導、助言等に活用するとともに、重大事態に至った要因、経過、学校の対応等を分析することにより、同様の事態が再度発生することのないよう、当該学校のみならず各校の指導の改善に活用するよう配慮する。</w:t>
      </w:r>
    </w:p>
    <w:p w:rsidR="002F504C" w:rsidRPr="007C033A" w:rsidRDefault="002F504C" w:rsidP="002F504C">
      <w:pPr>
        <w:rPr>
          <w:rFonts w:asciiTheme="minorEastAsia" w:hAnsiTheme="minorEastAsia"/>
          <w:sz w:val="22"/>
        </w:rPr>
      </w:pPr>
    </w:p>
    <w:p w:rsidR="002F504C" w:rsidRPr="007C033A" w:rsidRDefault="006F7333" w:rsidP="002F504C">
      <w:pPr>
        <w:rPr>
          <w:rFonts w:asciiTheme="minorEastAsia" w:hAnsiTheme="minorEastAsia"/>
          <w:sz w:val="22"/>
        </w:rPr>
      </w:pPr>
      <w:r w:rsidRPr="007C033A">
        <w:rPr>
          <w:rFonts w:asciiTheme="minorEastAsia" w:hAnsiTheme="minorEastAsia" w:hint="eastAsia"/>
          <w:sz w:val="22"/>
        </w:rPr>
        <w:lastRenderedPageBreak/>
        <w:t>（</w:t>
      </w:r>
      <w:r w:rsidR="00922157" w:rsidRPr="007C033A">
        <w:rPr>
          <w:rFonts w:asciiTheme="minorEastAsia" w:hAnsiTheme="minorEastAsia" w:hint="eastAsia"/>
          <w:sz w:val="22"/>
        </w:rPr>
        <w:t>３</w:t>
      </w:r>
      <w:r w:rsidRPr="007C033A">
        <w:rPr>
          <w:rFonts w:asciiTheme="minorEastAsia" w:hAnsiTheme="minorEastAsia" w:hint="eastAsia"/>
          <w:sz w:val="22"/>
        </w:rPr>
        <w:t>）</w:t>
      </w:r>
      <w:r w:rsidR="002F504C" w:rsidRPr="007C033A">
        <w:rPr>
          <w:rFonts w:asciiTheme="minorEastAsia" w:hAnsiTheme="minorEastAsia" w:hint="eastAsia"/>
          <w:sz w:val="22"/>
        </w:rPr>
        <w:t>調査結果の報告を受けた市長による再調査及び措置</w:t>
      </w:r>
    </w:p>
    <w:p w:rsidR="003077EC"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法第２８条第１項による調査結果の報告を受けた市長は、法第３０条</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第２項に基づき、当該報告に係る重大事態への対処又は当該重大事態と同種の事態の発生の防止のため必要があると認めるときは、市長の附属機関を設けて調査の結果について調査を行うことができる。</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また、市長は当該附属機関による調査結果を受けて、調査により明らかになった事実関係や再発防止策について、いじめを受けた児童生徒やその保護者に対して、適時・適切な方法で説明を行う。</w:t>
      </w:r>
    </w:p>
    <w:p w:rsidR="002F504C" w:rsidRPr="007C033A" w:rsidRDefault="002F504C" w:rsidP="007C033A">
      <w:pPr>
        <w:ind w:firstLineChars="100" w:firstLine="234"/>
        <w:rPr>
          <w:rFonts w:asciiTheme="minorEastAsia" w:hAnsiTheme="minorEastAsia"/>
          <w:sz w:val="22"/>
        </w:rPr>
      </w:pPr>
      <w:r w:rsidRPr="007C033A">
        <w:rPr>
          <w:rFonts w:asciiTheme="minorEastAsia" w:hAnsiTheme="minorEastAsia" w:hint="eastAsia"/>
          <w:sz w:val="22"/>
        </w:rPr>
        <w:t>なお、これらの情報の提供にあたっては、他の児童生徒のプライバシー保護に配慮する</w:t>
      </w:r>
      <w:r w:rsidR="00FF44C5">
        <w:rPr>
          <w:rFonts w:asciiTheme="minorEastAsia" w:hAnsiTheme="minorEastAsia" w:hint="eastAsia"/>
          <w:sz w:val="22"/>
        </w:rPr>
        <w:t>等</w:t>
      </w:r>
      <w:r w:rsidRPr="007C033A">
        <w:rPr>
          <w:rFonts w:asciiTheme="minorEastAsia" w:hAnsiTheme="minorEastAsia" w:hint="eastAsia"/>
          <w:sz w:val="22"/>
        </w:rPr>
        <w:t>、関係者の個人情報に十分配慮し、適切に提供するものとする。</w:t>
      </w:r>
    </w:p>
    <w:p w:rsidR="002F504C" w:rsidRPr="007C033A" w:rsidRDefault="002F504C" w:rsidP="002F504C">
      <w:pPr>
        <w:rPr>
          <w:rFonts w:asciiTheme="minorEastAsia" w:hAnsiTheme="minorEastAsia"/>
          <w:sz w:val="22"/>
        </w:rPr>
      </w:pPr>
      <w:r w:rsidRPr="007C033A">
        <w:rPr>
          <w:rFonts w:asciiTheme="minorEastAsia" w:hAnsiTheme="minorEastAsia" w:hint="eastAsia"/>
          <w:sz w:val="22"/>
        </w:rPr>
        <w:t>市長は、再調査を行ったときは、法第３０条第３項に基づき、個々の事案の内容に応じ、個人のプライバシーに必要な配慮を行いながら、その結果を市議会に報告する。</w:t>
      </w:r>
    </w:p>
    <w:p w:rsidR="005F7634" w:rsidRPr="00EE3B29" w:rsidRDefault="002F504C" w:rsidP="007C033A">
      <w:pPr>
        <w:ind w:firstLineChars="100" w:firstLine="234"/>
        <w:rPr>
          <w:sz w:val="22"/>
        </w:rPr>
      </w:pPr>
      <w:r w:rsidRPr="00EE3B29">
        <w:rPr>
          <w:rFonts w:asciiTheme="minorEastAsia" w:hAnsiTheme="minorEastAsia" w:hint="eastAsia"/>
          <w:sz w:val="22"/>
        </w:rPr>
        <w:t>さらに、市長及び市教育委員会は、再調査の結果を踏まえ、自らの権限及び責任において、当該調査に係る重大事態への対処又は当該重大事態と同種の事</w:t>
      </w:r>
      <w:r w:rsidRPr="00EE3B29">
        <w:rPr>
          <w:rFonts w:hint="eastAsia"/>
          <w:sz w:val="22"/>
        </w:rPr>
        <w:t>態の発生の防止のために必要な措置を講ずる。</w:t>
      </w:r>
    </w:p>
    <w:sectPr w:rsidR="005F7634" w:rsidRPr="00EE3B29" w:rsidSect="006A1CC3">
      <w:footerReference w:type="default" r:id="rId6"/>
      <w:pgSz w:w="11907" w:h="16840" w:code="9"/>
      <w:pgMar w:top="1134" w:right="1701" w:bottom="1134" w:left="1701" w:header="851" w:footer="567" w:gutter="0"/>
      <w:paperSrc w:first="7" w:other="7"/>
      <w:cols w:space="425"/>
      <w:docGrid w:type="linesAndChars" w:linePitch="383" w:charSpace="2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D16" w:rsidRDefault="009F3D16" w:rsidP="006C47BB">
      <w:r>
        <w:separator/>
      </w:r>
    </w:p>
  </w:endnote>
  <w:endnote w:type="continuationSeparator" w:id="0">
    <w:p w:rsidR="009F3D16" w:rsidRDefault="009F3D16" w:rsidP="006C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3D16" w:rsidRPr="006C47BB" w:rsidRDefault="005575E8">
    <w:pPr>
      <w:pStyle w:val="a8"/>
      <w:jc w:val="center"/>
      <w:rPr>
        <w:sz w:val="22"/>
      </w:rPr>
    </w:pPr>
    <w:sdt>
      <w:sdtPr>
        <w:id w:val="160352604"/>
        <w:docPartObj>
          <w:docPartGallery w:val="Page Numbers (Bottom of Page)"/>
          <w:docPartUnique/>
        </w:docPartObj>
      </w:sdtPr>
      <w:sdtEndPr>
        <w:rPr>
          <w:sz w:val="22"/>
        </w:rPr>
      </w:sdtEndPr>
      <w:sdtContent>
        <w:r w:rsidR="009F3D16" w:rsidRPr="006C47BB">
          <w:rPr>
            <w:sz w:val="22"/>
          </w:rPr>
          <w:fldChar w:fldCharType="begin"/>
        </w:r>
        <w:r w:rsidR="009F3D16" w:rsidRPr="006C47BB">
          <w:rPr>
            <w:sz w:val="22"/>
          </w:rPr>
          <w:instrText>PAGE   \* MERGEFORMAT</w:instrText>
        </w:r>
        <w:r w:rsidR="009F3D16" w:rsidRPr="006C47BB">
          <w:rPr>
            <w:sz w:val="22"/>
          </w:rPr>
          <w:fldChar w:fldCharType="separate"/>
        </w:r>
        <w:r w:rsidRPr="005575E8">
          <w:rPr>
            <w:noProof/>
            <w:sz w:val="22"/>
            <w:lang w:val="ja-JP"/>
          </w:rPr>
          <w:t>1</w:t>
        </w:r>
        <w:r w:rsidR="009F3D16" w:rsidRPr="006C47BB">
          <w:rPr>
            <w:sz w:val="22"/>
          </w:rPr>
          <w:fldChar w:fldCharType="end"/>
        </w:r>
      </w:sdtContent>
    </w:sdt>
  </w:p>
  <w:p w:rsidR="009F3D16" w:rsidRDefault="009F3D1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D16" w:rsidRDefault="009F3D16" w:rsidP="006C47BB">
      <w:r>
        <w:separator/>
      </w:r>
    </w:p>
  </w:footnote>
  <w:footnote w:type="continuationSeparator" w:id="0">
    <w:p w:rsidR="009F3D16" w:rsidRDefault="009F3D16" w:rsidP="006C4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2"/>
  <w:drawingGridVerticalSpacing w:val="383"/>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04C"/>
    <w:rsid w:val="0002124F"/>
    <w:rsid w:val="00041A96"/>
    <w:rsid w:val="000D3C31"/>
    <w:rsid w:val="00153F9B"/>
    <w:rsid w:val="00164E6B"/>
    <w:rsid w:val="001E134B"/>
    <w:rsid w:val="002448A4"/>
    <w:rsid w:val="00265702"/>
    <w:rsid w:val="00285987"/>
    <w:rsid w:val="002E7239"/>
    <w:rsid w:val="002F504C"/>
    <w:rsid w:val="003077EC"/>
    <w:rsid w:val="00353C44"/>
    <w:rsid w:val="00364B76"/>
    <w:rsid w:val="003C2432"/>
    <w:rsid w:val="003D699B"/>
    <w:rsid w:val="004E5DED"/>
    <w:rsid w:val="0052661C"/>
    <w:rsid w:val="005575E8"/>
    <w:rsid w:val="005F1539"/>
    <w:rsid w:val="005F7634"/>
    <w:rsid w:val="006135D6"/>
    <w:rsid w:val="00634EE3"/>
    <w:rsid w:val="006A1CC3"/>
    <w:rsid w:val="006C47BB"/>
    <w:rsid w:val="006F7333"/>
    <w:rsid w:val="007C033A"/>
    <w:rsid w:val="008753D3"/>
    <w:rsid w:val="008F48BB"/>
    <w:rsid w:val="00922157"/>
    <w:rsid w:val="009342EE"/>
    <w:rsid w:val="009A026A"/>
    <w:rsid w:val="009C2A79"/>
    <w:rsid w:val="009F3D16"/>
    <w:rsid w:val="00A80BDC"/>
    <w:rsid w:val="00AE22A8"/>
    <w:rsid w:val="00B41358"/>
    <w:rsid w:val="00BD5485"/>
    <w:rsid w:val="00BE0CF4"/>
    <w:rsid w:val="00C24B45"/>
    <w:rsid w:val="00C72B90"/>
    <w:rsid w:val="00CE19BF"/>
    <w:rsid w:val="00D46FBB"/>
    <w:rsid w:val="00D9782D"/>
    <w:rsid w:val="00DD5B7B"/>
    <w:rsid w:val="00E175AE"/>
    <w:rsid w:val="00E523A7"/>
    <w:rsid w:val="00E72B1C"/>
    <w:rsid w:val="00EC5195"/>
    <w:rsid w:val="00ED3E09"/>
    <w:rsid w:val="00EE3B29"/>
    <w:rsid w:val="00EE77B3"/>
    <w:rsid w:val="00F52D30"/>
    <w:rsid w:val="00FE303E"/>
    <w:rsid w:val="00FF44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6D61027F-0C20-4C5C-9AB9-19A4F48F6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3D699B"/>
  </w:style>
  <w:style w:type="character" w:customStyle="1" w:styleId="a5">
    <w:name w:val="日付 (文字)"/>
    <w:basedOn w:val="a0"/>
    <w:link w:val="a4"/>
    <w:uiPriority w:val="99"/>
    <w:semiHidden/>
    <w:rsid w:val="003D699B"/>
  </w:style>
  <w:style w:type="paragraph" w:styleId="a6">
    <w:name w:val="header"/>
    <w:basedOn w:val="a"/>
    <w:link w:val="a7"/>
    <w:uiPriority w:val="99"/>
    <w:unhideWhenUsed/>
    <w:rsid w:val="006C47BB"/>
    <w:pPr>
      <w:tabs>
        <w:tab w:val="center" w:pos="4252"/>
        <w:tab w:val="right" w:pos="8504"/>
      </w:tabs>
      <w:snapToGrid w:val="0"/>
    </w:pPr>
  </w:style>
  <w:style w:type="character" w:customStyle="1" w:styleId="a7">
    <w:name w:val="ヘッダー (文字)"/>
    <w:basedOn w:val="a0"/>
    <w:link w:val="a6"/>
    <w:uiPriority w:val="99"/>
    <w:rsid w:val="006C47BB"/>
  </w:style>
  <w:style w:type="paragraph" w:styleId="a8">
    <w:name w:val="footer"/>
    <w:basedOn w:val="a"/>
    <w:link w:val="a9"/>
    <w:uiPriority w:val="99"/>
    <w:unhideWhenUsed/>
    <w:rsid w:val="006C47BB"/>
    <w:pPr>
      <w:tabs>
        <w:tab w:val="center" w:pos="4252"/>
        <w:tab w:val="right" w:pos="8504"/>
      </w:tabs>
      <w:snapToGrid w:val="0"/>
    </w:pPr>
  </w:style>
  <w:style w:type="character" w:customStyle="1" w:styleId="a9">
    <w:name w:val="フッター (文字)"/>
    <w:basedOn w:val="a0"/>
    <w:link w:val="a8"/>
    <w:uiPriority w:val="99"/>
    <w:rsid w:val="006C47BB"/>
  </w:style>
  <w:style w:type="paragraph" w:styleId="aa">
    <w:name w:val="Balloon Text"/>
    <w:basedOn w:val="a"/>
    <w:link w:val="ab"/>
    <w:uiPriority w:val="99"/>
    <w:semiHidden/>
    <w:unhideWhenUsed/>
    <w:rsid w:val="006C47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C4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6238FD2C.dotm</Template>
  <TotalTime>4</TotalTime>
  <Pages>8</Pages>
  <Words>1179</Words>
  <Characters>6724</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田村　麻衣子</cp:lastModifiedBy>
  <cp:revision>5</cp:revision>
  <cp:lastPrinted>2017-11-13T07:44:00Z</cp:lastPrinted>
  <dcterms:created xsi:type="dcterms:W3CDTF">2018-01-31T00:17:00Z</dcterms:created>
  <dcterms:modified xsi:type="dcterms:W3CDTF">2018-01-31T00:31:00Z</dcterms:modified>
</cp:coreProperties>
</file>