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insideH w:val="none" w:sz="0" w:space="0" w:color="auto"/>
          <w:insideV w:val="none" w:sz="0" w:space="0" w:color="auto"/>
        </w:tblBorders>
        <w:tblLook w:val="04A0" w:firstRow="1" w:lastRow="0" w:firstColumn="1" w:lastColumn="0" w:noHBand="0" w:noVBand="1"/>
      </w:tblPr>
      <w:tblGrid>
        <w:gridCol w:w="8494"/>
      </w:tblGrid>
      <w:tr w:rsidR="00AD1FA6" w:rsidTr="007F50EB">
        <w:trPr>
          <w:trHeight w:val="5377"/>
        </w:trPr>
        <w:tc>
          <w:tcPr>
            <w:tcW w:w="8494" w:type="dxa"/>
          </w:tcPr>
          <w:p w:rsidR="00AD1FA6" w:rsidRPr="00672998" w:rsidRDefault="00672998" w:rsidP="00672998">
            <w:pPr>
              <w:wordWrap w:val="0"/>
              <w:jc w:val="right"/>
              <w:rPr>
                <w:b/>
              </w:rPr>
            </w:pPr>
            <w:r>
              <w:rPr>
                <w:rFonts w:hint="eastAsia"/>
                <w:b/>
                <w:bdr w:val="single" w:sz="4" w:space="0" w:color="auto"/>
              </w:rPr>
              <w:t xml:space="preserve">　</w:t>
            </w:r>
            <w:r w:rsidRPr="00672998">
              <w:rPr>
                <w:rFonts w:hint="eastAsia"/>
                <w:b/>
                <w:bdr w:val="single" w:sz="4" w:space="0" w:color="auto"/>
              </w:rPr>
              <w:t>別</w:t>
            </w:r>
            <w:r>
              <w:rPr>
                <w:rFonts w:hint="eastAsia"/>
                <w:b/>
                <w:bdr w:val="single" w:sz="4" w:space="0" w:color="auto"/>
              </w:rPr>
              <w:t xml:space="preserve">　</w:t>
            </w:r>
            <w:r w:rsidRPr="00672998">
              <w:rPr>
                <w:rFonts w:hint="eastAsia"/>
                <w:b/>
                <w:bdr w:val="single" w:sz="4" w:space="0" w:color="auto"/>
              </w:rPr>
              <w:t>添</w:t>
            </w:r>
            <w:r>
              <w:rPr>
                <w:rFonts w:hint="eastAsia"/>
                <w:b/>
                <w:bdr w:val="single" w:sz="4" w:space="0" w:color="auto"/>
              </w:rPr>
              <w:t xml:space="preserve">　</w:t>
            </w:r>
            <w:r w:rsidR="00AD1FA6" w:rsidRPr="00672998">
              <w:rPr>
                <w:b/>
              </w:rPr>
              <w:br/>
            </w:r>
          </w:p>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Pr="00B065E4" w:rsidRDefault="00672998" w:rsidP="00B065E4">
            <w:pPr>
              <w:jc w:val="center"/>
              <w:rPr>
                <w:sz w:val="40"/>
                <w:szCs w:val="40"/>
              </w:rPr>
            </w:pPr>
            <w:r>
              <w:rPr>
                <w:rFonts w:hint="eastAsia"/>
                <w:sz w:val="40"/>
                <w:szCs w:val="40"/>
              </w:rPr>
              <w:t>「自衛水防組織活動要領」</w:t>
            </w:r>
          </w:p>
          <w:p w:rsidR="00AD1FA6" w:rsidRDefault="00AD1FA6" w:rsidP="00AD1FA6"/>
          <w:p w:rsidR="00202E46" w:rsidRDefault="00202E46" w:rsidP="00AD1FA6"/>
          <w:p w:rsidR="00AD1FA6" w:rsidRPr="00B065E4" w:rsidRDefault="00202E46" w:rsidP="00B065E4">
            <w:pPr>
              <w:jc w:val="center"/>
              <w:rPr>
                <w:sz w:val="32"/>
                <w:szCs w:val="32"/>
              </w:rPr>
            </w:pPr>
            <w:r>
              <w:rPr>
                <w:rFonts w:hint="eastAsia"/>
                <w:sz w:val="32"/>
                <w:szCs w:val="32"/>
              </w:rPr>
              <w:t>施　設　名</w:t>
            </w:r>
          </w:p>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Default="00AD1FA6" w:rsidP="00AD1FA6"/>
          <w:p w:rsidR="00AD1FA6" w:rsidRPr="00B065E4" w:rsidRDefault="00B065E4" w:rsidP="00B065E4">
            <w:pPr>
              <w:jc w:val="center"/>
              <w:rPr>
                <w:sz w:val="28"/>
                <w:szCs w:val="28"/>
              </w:rPr>
            </w:pPr>
            <w:r w:rsidRPr="00B065E4">
              <w:rPr>
                <w:rFonts w:hint="eastAsia"/>
                <w:sz w:val="28"/>
                <w:szCs w:val="28"/>
              </w:rPr>
              <w:t>２０※※年　※月　　作成</w:t>
            </w:r>
          </w:p>
          <w:p w:rsidR="00AD1FA6" w:rsidRDefault="00AD1FA6" w:rsidP="00AD1FA6"/>
          <w:p w:rsidR="00AD1FA6" w:rsidRDefault="00AD1FA6" w:rsidP="00AD1FA6"/>
          <w:p w:rsidR="00AD1FA6" w:rsidRDefault="00AD1FA6" w:rsidP="00AD1FA6"/>
          <w:p w:rsidR="00AC6B8E" w:rsidRPr="00672998" w:rsidRDefault="00AC6B8E" w:rsidP="00672998">
            <w:pPr>
              <w:ind w:right="210"/>
              <w:jc w:val="left"/>
              <w:rPr>
                <w:szCs w:val="21"/>
                <w:bdr w:val="single" w:sz="4" w:space="0" w:color="auto"/>
              </w:rPr>
            </w:pPr>
          </w:p>
          <w:p w:rsidR="00672998" w:rsidRPr="00AC2804" w:rsidRDefault="00672998" w:rsidP="00075C3D">
            <w:pPr>
              <w:rPr>
                <w:szCs w:val="21"/>
              </w:rPr>
            </w:pPr>
            <w:r w:rsidRPr="00AC2804">
              <w:rPr>
                <w:rFonts w:hint="eastAsia"/>
                <w:szCs w:val="21"/>
              </w:rPr>
              <w:t>（自衛水防組織の編成）</w:t>
            </w:r>
          </w:p>
          <w:p w:rsidR="00672998" w:rsidRPr="00AC2804" w:rsidRDefault="00672998" w:rsidP="00672998">
            <w:pPr>
              <w:ind w:left="210" w:hangingChars="100" w:hanging="210"/>
              <w:rPr>
                <w:szCs w:val="21"/>
              </w:rPr>
            </w:pPr>
            <w:r w:rsidRPr="00AC2804">
              <w:rPr>
                <w:rFonts w:hint="eastAsia"/>
                <w:szCs w:val="21"/>
              </w:rPr>
              <w:t>第１条　管理権限者は、洪水時等において避難確保計画に基づく円滑かつ迅速な避難を確保するため、自衛水防組織を編成するものとする。</w:t>
            </w:r>
          </w:p>
          <w:p w:rsidR="00672998" w:rsidRPr="00AC2804" w:rsidRDefault="00672998" w:rsidP="00672998">
            <w:pPr>
              <w:ind w:left="210" w:hangingChars="100" w:hanging="210"/>
              <w:rPr>
                <w:szCs w:val="21"/>
              </w:rPr>
            </w:pPr>
            <w:r w:rsidRPr="00AC2804">
              <w:rPr>
                <w:rFonts w:hint="eastAsia"/>
                <w:szCs w:val="21"/>
              </w:rPr>
              <w:t>２　自衛水防組織には、統括</w:t>
            </w:r>
            <w:r w:rsidR="00592AF9">
              <w:rPr>
                <w:rFonts w:hint="eastAsia"/>
                <w:szCs w:val="21"/>
              </w:rPr>
              <w:t>水防</w:t>
            </w:r>
            <w:r w:rsidRPr="00AC2804">
              <w:rPr>
                <w:rFonts w:hint="eastAsia"/>
                <w:szCs w:val="21"/>
              </w:rPr>
              <w:t>管理者を置く。</w:t>
            </w:r>
          </w:p>
          <w:p w:rsidR="00672998" w:rsidRPr="00AC2804" w:rsidRDefault="00672998" w:rsidP="00592AF9">
            <w:pPr>
              <w:ind w:leftChars="100" w:left="840" w:hangingChars="300" w:hanging="630"/>
              <w:rPr>
                <w:szCs w:val="21"/>
              </w:rPr>
            </w:pPr>
            <w:r w:rsidRPr="00AC2804">
              <w:rPr>
                <w:rFonts w:hint="eastAsia"/>
                <w:szCs w:val="21"/>
              </w:rPr>
              <w:t>（１）統括</w:t>
            </w:r>
            <w:r w:rsidR="00592AF9">
              <w:rPr>
                <w:rFonts w:hint="eastAsia"/>
                <w:szCs w:val="21"/>
              </w:rPr>
              <w:t>水防</w:t>
            </w:r>
            <w:r w:rsidRPr="00AC2804">
              <w:rPr>
                <w:rFonts w:hint="eastAsia"/>
                <w:szCs w:val="21"/>
              </w:rPr>
              <w:t>管理者は、管理権限者の命を受け、自衛水防組織の機能が有効に発揮できるよう組織を統括する。</w:t>
            </w:r>
          </w:p>
          <w:p w:rsidR="00672998" w:rsidRPr="00AC2804" w:rsidRDefault="00672998" w:rsidP="00672998">
            <w:pPr>
              <w:ind w:left="840" w:hangingChars="400" w:hanging="840"/>
              <w:rPr>
                <w:szCs w:val="21"/>
              </w:rPr>
            </w:pPr>
            <w:r w:rsidRPr="00AC2804">
              <w:rPr>
                <w:rFonts w:hint="eastAsia"/>
                <w:szCs w:val="21"/>
              </w:rPr>
              <w:t xml:space="preserve">　（２）統括</w:t>
            </w:r>
            <w:r w:rsidR="00592AF9">
              <w:rPr>
                <w:rFonts w:hint="eastAsia"/>
                <w:szCs w:val="21"/>
              </w:rPr>
              <w:t>水防</w:t>
            </w:r>
            <w:r w:rsidRPr="00AC2804">
              <w:rPr>
                <w:rFonts w:hint="eastAsia"/>
                <w:szCs w:val="21"/>
              </w:rPr>
              <w:t>管理者は、洪水時における避難行動について、その指揮、命令、監督等一切の権限を有する。</w:t>
            </w:r>
          </w:p>
          <w:p w:rsidR="00672998" w:rsidRDefault="00672998" w:rsidP="00AC2804">
            <w:pPr>
              <w:ind w:left="420" w:hangingChars="200" w:hanging="420"/>
              <w:rPr>
                <w:szCs w:val="21"/>
              </w:rPr>
            </w:pPr>
            <w:r w:rsidRPr="00AC2804">
              <w:rPr>
                <w:rFonts w:hint="eastAsia"/>
                <w:szCs w:val="21"/>
              </w:rPr>
              <w:t xml:space="preserve">３　</w:t>
            </w:r>
            <w:r w:rsidR="00AC2804">
              <w:rPr>
                <w:rFonts w:hint="eastAsia"/>
                <w:szCs w:val="21"/>
              </w:rPr>
              <w:t>管理権限者は、統括</w:t>
            </w:r>
            <w:r w:rsidR="00592AF9">
              <w:rPr>
                <w:rFonts w:hint="eastAsia"/>
                <w:szCs w:val="21"/>
              </w:rPr>
              <w:t>水防</w:t>
            </w:r>
            <w:r w:rsidR="00AC2804">
              <w:rPr>
                <w:rFonts w:hint="eastAsia"/>
                <w:szCs w:val="21"/>
              </w:rPr>
              <w:t>管理者の代行を定め、当該代行者に対し、統括</w:t>
            </w:r>
            <w:r w:rsidR="00592AF9">
              <w:rPr>
                <w:rFonts w:hint="eastAsia"/>
                <w:szCs w:val="21"/>
              </w:rPr>
              <w:t>水防</w:t>
            </w:r>
            <w:r w:rsidR="00AC2804">
              <w:rPr>
                <w:rFonts w:hint="eastAsia"/>
                <w:szCs w:val="21"/>
              </w:rPr>
              <w:t>管理者の任務を代行するために必要な指揮、命令、監督等の権限を付与する。</w:t>
            </w:r>
          </w:p>
          <w:p w:rsidR="00AC2804" w:rsidRDefault="00AC2804" w:rsidP="00AC2804">
            <w:pPr>
              <w:ind w:left="420" w:hangingChars="200" w:hanging="420"/>
              <w:rPr>
                <w:szCs w:val="21"/>
              </w:rPr>
            </w:pPr>
            <w:r>
              <w:rPr>
                <w:rFonts w:hint="eastAsia"/>
                <w:szCs w:val="21"/>
              </w:rPr>
              <w:t>４　自衛水防組織に班を置く。</w:t>
            </w:r>
          </w:p>
          <w:p w:rsidR="00AC2804" w:rsidRDefault="00AC2804" w:rsidP="00AC2804">
            <w:pPr>
              <w:ind w:left="420" w:hangingChars="200" w:hanging="420"/>
              <w:rPr>
                <w:szCs w:val="21"/>
              </w:rPr>
            </w:pPr>
            <w:r>
              <w:rPr>
                <w:rFonts w:hint="eastAsia"/>
                <w:szCs w:val="21"/>
              </w:rPr>
              <w:t xml:space="preserve">　（１）班は、総括・情報班及び避難誘導班とし、各班に班長を置く。</w:t>
            </w:r>
          </w:p>
          <w:p w:rsidR="00AC2804" w:rsidRDefault="00AC2804" w:rsidP="00AC2804">
            <w:pPr>
              <w:ind w:left="420" w:hangingChars="200" w:hanging="420"/>
              <w:rPr>
                <w:szCs w:val="21"/>
              </w:rPr>
            </w:pPr>
            <w:r>
              <w:rPr>
                <w:rFonts w:hint="eastAsia"/>
                <w:szCs w:val="21"/>
              </w:rPr>
              <w:t xml:space="preserve">　（２）各班の任務は、別表１に掲げる任務とする。</w:t>
            </w:r>
          </w:p>
          <w:p w:rsidR="00AC2804" w:rsidRDefault="00AC2804" w:rsidP="00592AF9">
            <w:pPr>
              <w:ind w:leftChars="100" w:left="840" w:hangingChars="300" w:hanging="630"/>
              <w:rPr>
                <w:szCs w:val="21"/>
              </w:rPr>
            </w:pPr>
            <w:r>
              <w:rPr>
                <w:rFonts w:hint="eastAsia"/>
                <w:szCs w:val="21"/>
              </w:rPr>
              <w:t>（３）</w:t>
            </w:r>
            <w:r w:rsidR="00592AF9">
              <w:rPr>
                <w:rFonts w:hint="eastAsia"/>
                <w:szCs w:val="21"/>
              </w:rPr>
              <w:t>事務室</w:t>
            </w:r>
            <w:r>
              <w:rPr>
                <w:rFonts w:hint="eastAsia"/>
                <w:szCs w:val="21"/>
              </w:rPr>
              <w:t>（最低限、通信設備を有するものとする）を自衛水防組織の活動拠点とし、各班の班長を自衛水防組織の中核として配置する。</w:t>
            </w:r>
          </w:p>
          <w:p w:rsidR="00AC2804" w:rsidRDefault="00AC2804" w:rsidP="00AC2804">
            <w:pPr>
              <w:ind w:left="420" w:hangingChars="200" w:hanging="420"/>
              <w:rPr>
                <w:szCs w:val="21"/>
              </w:rPr>
            </w:pPr>
          </w:p>
          <w:p w:rsidR="00AC2804" w:rsidRDefault="00AC2804" w:rsidP="00AC2804">
            <w:pPr>
              <w:ind w:left="420" w:hangingChars="200" w:hanging="420"/>
              <w:rPr>
                <w:szCs w:val="21"/>
              </w:rPr>
            </w:pPr>
            <w:r>
              <w:rPr>
                <w:rFonts w:hint="eastAsia"/>
                <w:szCs w:val="21"/>
              </w:rPr>
              <w:t>（自衛水防組織の運用）</w:t>
            </w:r>
          </w:p>
          <w:p w:rsidR="00AC2804" w:rsidRDefault="00AC2804" w:rsidP="00AC2804">
            <w:pPr>
              <w:ind w:left="420" w:hangingChars="200" w:hanging="420"/>
              <w:rPr>
                <w:szCs w:val="21"/>
              </w:rPr>
            </w:pPr>
            <w:r>
              <w:rPr>
                <w:rFonts w:hint="eastAsia"/>
                <w:szCs w:val="21"/>
              </w:rPr>
              <w:t>第２条　管理権限者は、従業員の勤務体制（シフト）も考慮した組織編制に努め、必要な人員の確保及び従業員等に割り当てた</w:t>
            </w:r>
            <w:r w:rsidR="00F87B7D">
              <w:rPr>
                <w:rFonts w:hint="eastAsia"/>
                <w:szCs w:val="21"/>
              </w:rPr>
              <w:t>任務の周知徹底を図るものとする。</w:t>
            </w:r>
          </w:p>
          <w:p w:rsidR="00F87B7D" w:rsidRDefault="00F87B7D" w:rsidP="00AC2804">
            <w:pPr>
              <w:ind w:left="420" w:hangingChars="200" w:hanging="420"/>
              <w:rPr>
                <w:szCs w:val="21"/>
              </w:rPr>
            </w:pPr>
            <w:bookmarkStart w:id="0" w:name="_GoBack"/>
            <w:bookmarkEnd w:id="0"/>
            <w:r>
              <w:rPr>
                <w:rFonts w:hint="eastAsia"/>
                <w:szCs w:val="21"/>
              </w:rPr>
              <w:t>２　特に、休日・</w:t>
            </w:r>
            <w:r w:rsidR="0072168B">
              <w:rPr>
                <w:rFonts w:hint="eastAsia"/>
                <w:szCs w:val="21"/>
              </w:rPr>
              <w:t>夜間も施設内に利用者が滞在する施設にあって、休日・夜間に在館する</w:t>
            </w:r>
            <w:r>
              <w:rPr>
                <w:rFonts w:hint="eastAsia"/>
                <w:szCs w:val="21"/>
              </w:rPr>
              <w:t>従業員等のみによっては十分な体制を確保することが難しい場合は、管理権限者は、近隣在住の従業員等の非常参集も考慮して組織編制に努めるものとする。</w:t>
            </w:r>
          </w:p>
          <w:p w:rsidR="00F87B7D" w:rsidRDefault="00F87B7D" w:rsidP="00AC2804">
            <w:pPr>
              <w:ind w:left="420" w:hangingChars="200" w:hanging="420"/>
              <w:rPr>
                <w:szCs w:val="21"/>
              </w:rPr>
            </w:pPr>
            <w:r>
              <w:rPr>
                <w:rFonts w:hint="eastAsia"/>
                <w:szCs w:val="21"/>
              </w:rPr>
              <w:t>３　管理権限者は、災害等の応急活動のため緊急連絡網や従業員等の非常参集計画を定めるものとする。</w:t>
            </w:r>
          </w:p>
          <w:p w:rsidR="00F87B7D" w:rsidRDefault="00F87B7D" w:rsidP="00AC2804">
            <w:pPr>
              <w:ind w:left="420" w:hangingChars="200" w:hanging="420"/>
              <w:rPr>
                <w:szCs w:val="21"/>
              </w:rPr>
            </w:pPr>
          </w:p>
          <w:p w:rsidR="00F87B7D" w:rsidRDefault="00F87B7D" w:rsidP="00AC2804">
            <w:pPr>
              <w:ind w:left="420" w:hangingChars="200" w:hanging="420"/>
              <w:rPr>
                <w:szCs w:val="21"/>
              </w:rPr>
            </w:pPr>
            <w:r>
              <w:rPr>
                <w:rFonts w:hint="eastAsia"/>
                <w:szCs w:val="21"/>
              </w:rPr>
              <w:t>（自衛水防組織の装備）</w:t>
            </w:r>
          </w:p>
          <w:p w:rsidR="00F87B7D" w:rsidRDefault="00F87B7D" w:rsidP="00AC2804">
            <w:pPr>
              <w:ind w:left="420" w:hangingChars="200" w:hanging="420"/>
              <w:rPr>
                <w:szCs w:val="21"/>
              </w:rPr>
            </w:pPr>
            <w:r>
              <w:rPr>
                <w:rFonts w:hint="eastAsia"/>
                <w:szCs w:val="21"/>
              </w:rPr>
              <w:t>第3条　管理権限者は、自衛水防組織に必要な装備品を整備するとともに、適正な維持管理に努めなければならない。</w:t>
            </w:r>
          </w:p>
          <w:p w:rsidR="00F87B7D" w:rsidRDefault="00F87B7D" w:rsidP="00AC2804">
            <w:pPr>
              <w:ind w:left="420" w:hangingChars="200" w:hanging="420"/>
              <w:rPr>
                <w:szCs w:val="21"/>
              </w:rPr>
            </w:pPr>
            <w:r>
              <w:rPr>
                <w:rFonts w:hint="eastAsia"/>
                <w:szCs w:val="21"/>
              </w:rPr>
              <w:t xml:space="preserve">　（１）自衛水防組織の装備品は、別表２「自衛水防組織装備品リスト」のとおりとする。</w:t>
            </w:r>
          </w:p>
          <w:p w:rsidR="00F87B7D" w:rsidRDefault="00F87B7D" w:rsidP="00AC2804">
            <w:pPr>
              <w:ind w:left="420" w:hangingChars="200" w:hanging="420"/>
              <w:rPr>
                <w:szCs w:val="21"/>
              </w:rPr>
            </w:pPr>
            <w:r>
              <w:rPr>
                <w:rFonts w:hint="eastAsia"/>
                <w:szCs w:val="21"/>
              </w:rPr>
              <w:t xml:space="preserve">　（２）自衛水防組織の装備品については、統括</w:t>
            </w:r>
            <w:r w:rsidR="0072168B">
              <w:rPr>
                <w:rFonts w:hint="eastAsia"/>
                <w:szCs w:val="21"/>
              </w:rPr>
              <w:t>水防</w:t>
            </w:r>
            <w:r>
              <w:rPr>
                <w:rFonts w:hint="eastAsia"/>
                <w:szCs w:val="21"/>
              </w:rPr>
              <w:t>管理者が</w:t>
            </w:r>
            <w:r w:rsidR="00592AF9">
              <w:rPr>
                <w:rFonts w:hint="eastAsia"/>
                <w:szCs w:val="21"/>
              </w:rPr>
              <w:t>○○○○</w:t>
            </w:r>
            <w:r>
              <w:rPr>
                <w:rFonts w:hint="eastAsia"/>
                <w:szCs w:val="21"/>
              </w:rPr>
              <w:t>に保管し、必要な点検を行うとともに点検結果を</w:t>
            </w:r>
            <w:r w:rsidR="009D6574">
              <w:rPr>
                <w:rFonts w:hint="eastAsia"/>
                <w:szCs w:val="21"/>
              </w:rPr>
              <w:t>記録保管し、常時使用できる状態で維持管理する。</w:t>
            </w:r>
          </w:p>
          <w:p w:rsidR="009D6574" w:rsidRDefault="009D6574" w:rsidP="00AC2804">
            <w:pPr>
              <w:ind w:left="420" w:hangingChars="200" w:hanging="420"/>
              <w:rPr>
                <w:szCs w:val="21"/>
              </w:rPr>
            </w:pPr>
          </w:p>
          <w:p w:rsidR="009D6574" w:rsidRPr="00672998" w:rsidRDefault="009D6574" w:rsidP="00AC2804">
            <w:pPr>
              <w:ind w:left="420" w:hangingChars="200" w:hanging="420"/>
              <w:rPr>
                <w:szCs w:val="21"/>
              </w:rPr>
            </w:pPr>
            <w:r>
              <w:rPr>
                <w:rFonts w:hint="eastAsia"/>
                <w:szCs w:val="21"/>
              </w:rPr>
              <w:t>（自衛水防組織の活動）</w:t>
            </w:r>
          </w:p>
          <w:p w:rsidR="00672998" w:rsidRPr="00672998" w:rsidRDefault="009D6574" w:rsidP="009D6574">
            <w:pPr>
              <w:ind w:left="420" w:hangingChars="200" w:hanging="420"/>
              <w:rPr>
                <w:szCs w:val="21"/>
              </w:rPr>
            </w:pPr>
            <w:r>
              <w:rPr>
                <w:rFonts w:hint="eastAsia"/>
                <w:szCs w:val="21"/>
              </w:rPr>
              <w:t>第４条　自衛水防組織の各班は、避難確保計画に基づき情報収集及び避難誘導等の活動を行うものとする。</w:t>
            </w:r>
          </w:p>
          <w:p w:rsidR="00AC6B8E" w:rsidRPr="00672998" w:rsidRDefault="009D6574" w:rsidP="00075C3D">
            <w:pPr>
              <w:rPr>
                <w:szCs w:val="21"/>
              </w:rPr>
            </w:pPr>
            <w:r>
              <w:rPr>
                <w:rFonts w:hint="eastAsia"/>
                <w:szCs w:val="21"/>
              </w:rPr>
              <w:lastRenderedPageBreak/>
              <w:t>別表１　「自衛水防組織の編成と任務」</w:t>
            </w:r>
          </w:p>
          <w:p w:rsidR="00AC6B8E" w:rsidRPr="00672998" w:rsidRDefault="00AC6B8E" w:rsidP="00075C3D">
            <w:pPr>
              <w:rPr>
                <w:szCs w:val="21"/>
              </w:rPr>
            </w:pPr>
          </w:p>
          <w:tbl>
            <w:tblPr>
              <w:tblStyle w:val="a7"/>
              <w:tblW w:w="0" w:type="auto"/>
              <w:tblLook w:val="04A0" w:firstRow="1" w:lastRow="0" w:firstColumn="1" w:lastColumn="0" w:noHBand="0" w:noVBand="1"/>
            </w:tblPr>
            <w:tblGrid>
              <w:gridCol w:w="6552"/>
            </w:tblGrid>
            <w:tr w:rsidR="00AC6B8E" w:rsidRPr="00672998" w:rsidTr="004E47C5">
              <w:trPr>
                <w:trHeight w:val="664"/>
              </w:trPr>
              <w:tc>
                <w:tcPr>
                  <w:tcW w:w="6552" w:type="dxa"/>
                  <w:vAlign w:val="center"/>
                </w:tcPr>
                <w:p w:rsidR="00AC6B8E" w:rsidRPr="00672998" w:rsidRDefault="00592AF9" w:rsidP="00592AF9">
                  <w:pPr>
                    <w:rPr>
                      <w:szCs w:val="21"/>
                    </w:rPr>
                  </w:pPr>
                  <w:r>
                    <w:rPr>
                      <w:rFonts w:hint="eastAsia"/>
                      <w:szCs w:val="21"/>
                    </w:rPr>
                    <w:t>統括水防管理者</w:t>
                  </w:r>
                  <w:r w:rsidR="00AC6B8E" w:rsidRPr="00672998">
                    <w:rPr>
                      <w:rFonts w:hint="eastAsia"/>
                      <w:szCs w:val="21"/>
                    </w:rPr>
                    <w:t>（　　　　　　　　）（代行者　　　　　　　　　　）</w:t>
                  </w:r>
                </w:p>
              </w:tc>
            </w:tr>
          </w:tbl>
          <w:p w:rsidR="00AC6B8E" w:rsidRPr="00672998" w:rsidRDefault="001C28D0" w:rsidP="00075C3D">
            <w:pPr>
              <w:rPr>
                <w:szCs w:val="21"/>
              </w:rPr>
            </w:pPr>
            <w:r w:rsidRPr="00672998">
              <w:rPr>
                <w:noProof/>
                <w:szCs w:val="21"/>
              </w:rPr>
              <mc:AlternateContent>
                <mc:Choice Requires="wps">
                  <w:drawing>
                    <wp:anchor distT="0" distB="0" distL="114300" distR="114300" simplePos="0" relativeHeight="251669504" behindDoc="0" locked="0" layoutInCell="1" allowOverlap="1">
                      <wp:simplePos x="0" y="0"/>
                      <wp:positionH relativeFrom="column">
                        <wp:posOffset>224523</wp:posOffset>
                      </wp:positionH>
                      <wp:positionV relativeFrom="paragraph">
                        <wp:posOffset>100</wp:posOffset>
                      </wp:positionV>
                      <wp:extent cx="0" cy="2877954"/>
                      <wp:effectExtent l="0" t="0" r="19050" b="36830"/>
                      <wp:wrapNone/>
                      <wp:docPr id="12" name="直線コネクタ 12"/>
                      <wp:cNvGraphicFramePr/>
                      <a:graphic xmlns:a="http://schemas.openxmlformats.org/drawingml/2006/main">
                        <a:graphicData uri="http://schemas.microsoft.com/office/word/2010/wordprocessingShape">
                          <wps:wsp>
                            <wps:cNvCnPr/>
                            <wps:spPr>
                              <a:xfrm>
                                <a:off x="0" y="0"/>
                                <a:ext cx="0" cy="28779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F9193" id="直線コネクタ 1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0" to="17.7pt,2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" strokecolor="black [3200]" strokeweight=".5pt">
                      <v:stroke joinstyle="miter"/>
                    </v:line>
                  </w:pict>
                </mc:Fallback>
              </mc:AlternateContent>
            </w:r>
            <w:r w:rsidRPr="00672998">
              <w:rPr>
                <w:noProof/>
                <w:szCs w:val="21"/>
              </w:rPr>
              <mc:AlternateContent>
                <mc:Choice Requires="wps">
                  <w:drawing>
                    <wp:anchor distT="0" distB="0" distL="114300" distR="114300" simplePos="0" relativeHeight="251670528" behindDoc="0" locked="0" layoutInCell="1" allowOverlap="1">
                      <wp:simplePos x="0" y="0"/>
                      <wp:positionH relativeFrom="column">
                        <wp:posOffset>226796</wp:posOffset>
                      </wp:positionH>
                      <wp:positionV relativeFrom="paragraph">
                        <wp:posOffset>1040732</wp:posOffset>
                      </wp:positionV>
                      <wp:extent cx="250256" cy="0"/>
                      <wp:effectExtent l="0" t="0" r="16510" b="19050"/>
                      <wp:wrapNone/>
                      <wp:docPr id="13" name="直線コネクタ 13"/>
                      <wp:cNvGraphicFramePr/>
                      <a:graphic xmlns:a="http://schemas.openxmlformats.org/drawingml/2006/main">
                        <a:graphicData uri="http://schemas.microsoft.com/office/word/2010/wordprocessingShape">
                          <wps:wsp>
                            <wps:cNvCnPr/>
                            <wps:spPr>
                              <a:xfrm flipH="1">
                                <a:off x="0" y="0"/>
                                <a:ext cx="2502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5AB59" id="直線コネクタ 13"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81.95pt" to="37.5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" strokecolor="black [3200]" strokeweight=".5pt">
                      <v:stroke joinstyle="miter"/>
                    </v:line>
                  </w:pict>
                </mc:Fallback>
              </mc:AlternateContent>
            </w:r>
          </w:p>
          <w:tbl>
            <w:tblPr>
              <w:tblStyle w:val="a7"/>
              <w:tblW w:w="0" w:type="auto"/>
              <w:tblInd w:w="740" w:type="dxa"/>
              <w:tblLook w:val="04A0" w:firstRow="1" w:lastRow="0" w:firstColumn="1" w:lastColumn="0" w:noHBand="0" w:noVBand="1"/>
            </w:tblPr>
            <w:tblGrid>
              <w:gridCol w:w="1134"/>
              <w:gridCol w:w="2693"/>
              <w:gridCol w:w="3544"/>
            </w:tblGrid>
            <w:tr w:rsidR="004E47C5" w:rsidRPr="00672998" w:rsidTr="004E47C5">
              <w:tc>
                <w:tcPr>
                  <w:tcW w:w="1134" w:type="dxa"/>
                  <w:vMerge w:val="restart"/>
                  <w:vAlign w:val="center"/>
                </w:tcPr>
                <w:p w:rsidR="004E47C5" w:rsidRPr="00672998" w:rsidRDefault="009D6574" w:rsidP="004E47C5">
                  <w:pPr>
                    <w:jc w:val="center"/>
                    <w:rPr>
                      <w:szCs w:val="21"/>
                    </w:rPr>
                  </w:pPr>
                  <w:r>
                    <w:rPr>
                      <w:rFonts w:hint="eastAsia"/>
                      <w:szCs w:val="21"/>
                    </w:rPr>
                    <w:t>総括・</w:t>
                  </w:r>
                </w:p>
                <w:p w:rsidR="004E47C5" w:rsidRPr="00672998" w:rsidRDefault="009D6574" w:rsidP="004E47C5">
                  <w:pPr>
                    <w:jc w:val="center"/>
                    <w:rPr>
                      <w:szCs w:val="21"/>
                    </w:rPr>
                  </w:pPr>
                  <w:r>
                    <w:rPr>
                      <w:rFonts w:hint="eastAsia"/>
                      <w:szCs w:val="21"/>
                    </w:rPr>
                    <w:t>情報班</w:t>
                  </w:r>
                </w:p>
              </w:tc>
              <w:tc>
                <w:tcPr>
                  <w:tcW w:w="2693" w:type="dxa"/>
                  <w:vAlign w:val="center"/>
                </w:tcPr>
                <w:p w:rsidR="004E47C5" w:rsidRPr="00672998" w:rsidRDefault="009D6574" w:rsidP="004E47C5">
                  <w:pPr>
                    <w:jc w:val="center"/>
                    <w:rPr>
                      <w:szCs w:val="21"/>
                    </w:rPr>
                  </w:pPr>
                  <w:r>
                    <w:rPr>
                      <w:rFonts w:hint="eastAsia"/>
                      <w:szCs w:val="21"/>
                    </w:rPr>
                    <w:t>役職及び氏名</w:t>
                  </w:r>
                </w:p>
              </w:tc>
              <w:tc>
                <w:tcPr>
                  <w:tcW w:w="3544" w:type="dxa"/>
                  <w:vAlign w:val="center"/>
                </w:tcPr>
                <w:p w:rsidR="004E47C5" w:rsidRPr="00672998" w:rsidRDefault="009D6574" w:rsidP="004E47C5">
                  <w:pPr>
                    <w:jc w:val="center"/>
                    <w:rPr>
                      <w:szCs w:val="21"/>
                    </w:rPr>
                  </w:pPr>
                  <w:r>
                    <w:rPr>
                      <w:rFonts w:hint="eastAsia"/>
                      <w:szCs w:val="21"/>
                    </w:rPr>
                    <w:t>任務</w:t>
                  </w:r>
                </w:p>
              </w:tc>
            </w:tr>
            <w:tr w:rsidR="004E47C5" w:rsidRPr="00672998" w:rsidTr="004E47C5">
              <w:tc>
                <w:tcPr>
                  <w:tcW w:w="1134" w:type="dxa"/>
                  <w:vMerge/>
                </w:tcPr>
                <w:p w:rsidR="004E47C5" w:rsidRPr="00672998" w:rsidRDefault="004E47C5" w:rsidP="00075C3D">
                  <w:pPr>
                    <w:rPr>
                      <w:szCs w:val="21"/>
                    </w:rPr>
                  </w:pPr>
                </w:p>
              </w:tc>
              <w:tc>
                <w:tcPr>
                  <w:tcW w:w="2693" w:type="dxa"/>
                </w:tcPr>
                <w:p w:rsidR="004E47C5" w:rsidRPr="00672998" w:rsidRDefault="004E47C5" w:rsidP="00075C3D">
                  <w:pPr>
                    <w:rPr>
                      <w:szCs w:val="21"/>
                    </w:rPr>
                  </w:pPr>
                  <w:r w:rsidRPr="00672998">
                    <w:rPr>
                      <w:rFonts w:hint="eastAsia"/>
                      <w:szCs w:val="21"/>
                    </w:rPr>
                    <w:t>班長（　　　　　　　　）</w:t>
                  </w:r>
                </w:p>
                <w:p w:rsidR="004E47C5" w:rsidRPr="00672998" w:rsidRDefault="004E47C5" w:rsidP="00075C3D">
                  <w:pPr>
                    <w:rPr>
                      <w:szCs w:val="21"/>
                    </w:rPr>
                  </w:pPr>
                  <w:r w:rsidRPr="00672998">
                    <w:rPr>
                      <w:rFonts w:hint="eastAsia"/>
                      <w:szCs w:val="21"/>
                    </w:rPr>
                    <w:t>班員（　　　）名</w:t>
                  </w:r>
                </w:p>
                <w:p w:rsidR="004E47C5" w:rsidRPr="00672998" w:rsidRDefault="004E47C5" w:rsidP="00075C3D">
                  <w:pPr>
                    <w:rPr>
                      <w:szCs w:val="21"/>
                    </w:rPr>
                  </w:pPr>
                  <w:r w:rsidRPr="00672998">
                    <w:rPr>
                      <w:rFonts w:hint="eastAsia"/>
                      <w:szCs w:val="21"/>
                    </w:rPr>
                    <w:t xml:space="preserve">　・</w:t>
                  </w:r>
                </w:p>
                <w:p w:rsidR="004E47C5" w:rsidRPr="00672998" w:rsidRDefault="004E47C5" w:rsidP="00075C3D">
                  <w:pPr>
                    <w:rPr>
                      <w:szCs w:val="21"/>
                    </w:rPr>
                  </w:pPr>
                  <w:r w:rsidRPr="00672998">
                    <w:rPr>
                      <w:rFonts w:hint="eastAsia"/>
                      <w:szCs w:val="21"/>
                    </w:rPr>
                    <w:t xml:space="preserve">　・</w:t>
                  </w:r>
                </w:p>
                <w:p w:rsidR="004E47C5" w:rsidRPr="00672998" w:rsidRDefault="004E47C5" w:rsidP="00075C3D">
                  <w:pPr>
                    <w:rPr>
                      <w:szCs w:val="21"/>
                    </w:rPr>
                  </w:pPr>
                  <w:r w:rsidRPr="00672998">
                    <w:rPr>
                      <w:rFonts w:hint="eastAsia"/>
                      <w:szCs w:val="21"/>
                    </w:rPr>
                    <w:t xml:space="preserve">　・</w:t>
                  </w:r>
                </w:p>
                <w:p w:rsidR="004E47C5" w:rsidRPr="00672998" w:rsidRDefault="004E47C5" w:rsidP="00075C3D">
                  <w:pPr>
                    <w:rPr>
                      <w:szCs w:val="21"/>
                    </w:rPr>
                  </w:pPr>
                  <w:r w:rsidRPr="00672998">
                    <w:rPr>
                      <w:rFonts w:hint="eastAsia"/>
                      <w:szCs w:val="21"/>
                    </w:rPr>
                    <w:t xml:space="preserve">　・</w:t>
                  </w:r>
                </w:p>
              </w:tc>
              <w:tc>
                <w:tcPr>
                  <w:tcW w:w="3544" w:type="dxa"/>
                </w:tcPr>
                <w:p w:rsidR="004E47C5" w:rsidRPr="00672998" w:rsidRDefault="004E47C5" w:rsidP="009D6574">
                  <w:pPr>
                    <w:ind w:left="210" w:hangingChars="100" w:hanging="210"/>
                    <w:rPr>
                      <w:szCs w:val="21"/>
                    </w:rPr>
                  </w:pPr>
                  <w:r w:rsidRPr="00672998">
                    <w:rPr>
                      <w:rFonts w:hint="eastAsia"/>
                      <w:szCs w:val="21"/>
                    </w:rPr>
                    <w:t>□</w:t>
                  </w:r>
                  <w:r w:rsidR="009D6574">
                    <w:rPr>
                      <w:rFonts w:hint="eastAsia"/>
                      <w:szCs w:val="21"/>
                    </w:rPr>
                    <w:t>自衛水防活動の指揮統制、状況の把握、情報内容の記録</w:t>
                  </w:r>
                </w:p>
                <w:p w:rsidR="004E47C5" w:rsidRPr="00672998" w:rsidRDefault="004E47C5" w:rsidP="00075C3D">
                  <w:pPr>
                    <w:rPr>
                      <w:szCs w:val="21"/>
                    </w:rPr>
                  </w:pPr>
                  <w:r w:rsidRPr="00672998">
                    <w:rPr>
                      <w:rFonts w:hint="eastAsia"/>
                      <w:szCs w:val="21"/>
                    </w:rPr>
                    <w:t>□放送等による避難の呼びかけ</w:t>
                  </w:r>
                </w:p>
                <w:p w:rsidR="004E47C5" w:rsidRPr="00672998" w:rsidRDefault="004E47C5" w:rsidP="00075C3D">
                  <w:pPr>
                    <w:rPr>
                      <w:szCs w:val="21"/>
                    </w:rPr>
                  </w:pPr>
                  <w:r w:rsidRPr="00672998">
                    <w:rPr>
                      <w:rFonts w:hint="eastAsia"/>
                      <w:szCs w:val="21"/>
                    </w:rPr>
                    <w:t>□洪水予報等の情報の収集</w:t>
                  </w:r>
                </w:p>
                <w:p w:rsidR="004E47C5" w:rsidRPr="00672998" w:rsidRDefault="004E47C5" w:rsidP="00075C3D">
                  <w:pPr>
                    <w:rPr>
                      <w:szCs w:val="21"/>
                    </w:rPr>
                  </w:pPr>
                  <w:r w:rsidRPr="00672998">
                    <w:rPr>
                      <w:rFonts w:hint="eastAsia"/>
                      <w:szCs w:val="21"/>
                    </w:rPr>
                    <w:t>□関係者及び関係機関との連絡</w:t>
                  </w:r>
                </w:p>
              </w:tc>
            </w:tr>
          </w:tbl>
          <w:p w:rsidR="00AC6B8E" w:rsidRPr="00672998" w:rsidRDefault="000D0ADA" w:rsidP="00075C3D">
            <w:pPr>
              <w:rPr>
                <w:szCs w:val="21"/>
              </w:rPr>
            </w:pPr>
            <w:r w:rsidRPr="00672998">
              <w:rPr>
                <w:noProof/>
                <w:szCs w:val="21"/>
              </w:rPr>
              <mc:AlternateContent>
                <mc:Choice Requires="wps">
                  <w:drawing>
                    <wp:anchor distT="0" distB="0" distL="114300" distR="114300" simplePos="0" relativeHeight="251671552" behindDoc="0" locked="0" layoutInCell="1" allowOverlap="1">
                      <wp:simplePos x="0" y="0"/>
                      <wp:positionH relativeFrom="column">
                        <wp:posOffset>224523</wp:posOffset>
                      </wp:positionH>
                      <wp:positionV relativeFrom="paragraph">
                        <wp:posOffset>1027798</wp:posOffset>
                      </wp:positionV>
                      <wp:extent cx="250190" cy="0"/>
                      <wp:effectExtent l="0" t="0" r="16510" b="19050"/>
                      <wp:wrapNone/>
                      <wp:docPr id="14" name="直線コネクタ 14"/>
                      <wp:cNvGraphicFramePr/>
                      <a:graphic xmlns:a="http://schemas.openxmlformats.org/drawingml/2006/main">
                        <a:graphicData uri="http://schemas.microsoft.com/office/word/2010/wordprocessingShape">
                          <wps:wsp>
                            <wps:cNvCnPr/>
                            <wps:spPr>
                              <a:xfrm flipH="1">
                                <a:off x="0" y="0"/>
                                <a:ext cx="250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28ACCD" id="直線コネクタ 14"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17.7pt,80.95pt" to="37.4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" strokecolor="black [3200]" strokeweight=".5pt">
                      <v:stroke joinstyle="miter"/>
                    </v:line>
                  </w:pict>
                </mc:Fallback>
              </mc:AlternateContent>
            </w:r>
          </w:p>
          <w:tbl>
            <w:tblPr>
              <w:tblStyle w:val="a7"/>
              <w:tblW w:w="0" w:type="auto"/>
              <w:tblInd w:w="740" w:type="dxa"/>
              <w:tblLook w:val="04A0" w:firstRow="1" w:lastRow="0" w:firstColumn="1" w:lastColumn="0" w:noHBand="0" w:noVBand="1"/>
            </w:tblPr>
            <w:tblGrid>
              <w:gridCol w:w="1134"/>
              <w:gridCol w:w="2693"/>
              <w:gridCol w:w="3544"/>
            </w:tblGrid>
            <w:tr w:rsidR="004E47C5" w:rsidRPr="00672998" w:rsidTr="004E47C5">
              <w:tc>
                <w:tcPr>
                  <w:tcW w:w="1134" w:type="dxa"/>
                  <w:vMerge w:val="restart"/>
                  <w:vAlign w:val="center"/>
                </w:tcPr>
                <w:p w:rsidR="001C28D0" w:rsidRDefault="004E47C5" w:rsidP="001C28D0">
                  <w:pPr>
                    <w:jc w:val="center"/>
                    <w:rPr>
                      <w:szCs w:val="21"/>
                    </w:rPr>
                  </w:pPr>
                  <w:r w:rsidRPr="00672998">
                    <w:rPr>
                      <w:rFonts w:hint="eastAsia"/>
                      <w:szCs w:val="21"/>
                    </w:rPr>
                    <w:t>避難</w:t>
                  </w:r>
                </w:p>
                <w:p w:rsidR="004E47C5" w:rsidRPr="00672998" w:rsidRDefault="004E47C5" w:rsidP="001C28D0">
                  <w:pPr>
                    <w:jc w:val="center"/>
                    <w:rPr>
                      <w:szCs w:val="21"/>
                    </w:rPr>
                  </w:pPr>
                  <w:r w:rsidRPr="00672998">
                    <w:rPr>
                      <w:rFonts w:hint="eastAsia"/>
                      <w:szCs w:val="21"/>
                    </w:rPr>
                    <w:t>誘導</w:t>
                  </w:r>
                  <w:r w:rsidR="001C28D0">
                    <w:rPr>
                      <w:rFonts w:hint="eastAsia"/>
                      <w:szCs w:val="21"/>
                    </w:rPr>
                    <w:t>班</w:t>
                  </w:r>
                </w:p>
              </w:tc>
              <w:tc>
                <w:tcPr>
                  <w:tcW w:w="2693" w:type="dxa"/>
                  <w:vAlign w:val="center"/>
                </w:tcPr>
                <w:p w:rsidR="004E47C5" w:rsidRPr="00672998" w:rsidRDefault="001C28D0" w:rsidP="004E47C5">
                  <w:pPr>
                    <w:jc w:val="center"/>
                    <w:rPr>
                      <w:szCs w:val="21"/>
                    </w:rPr>
                  </w:pPr>
                  <w:r>
                    <w:rPr>
                      <w:rFonts w:hint="eastAsia"/>
                      <w:szCs w:val="21"/>
                    </w:rPr>
                    <w:t>役職及び氏名</w:t>
                  </w:r>
                </w:p>
              </w:tc>
              <w:tc>
                <w:tcPr>
                  <w:tcW w:w="3544" w:type="dxa"/>
                  <w:vAlign w:val="center"/>
                </w:tcPr>
                <w:p w:rsidR="004E47C5" w:rsidRPr="00672998" w:rsidRDefault="001C28D0" w:rsidP="004E47C5">
                  <w:pPr>
                    <w:jc w:val="center"/>
                    <w:rPr>
                      <w:szCs w:val="21"/>
                    </w:rPr>
                  </w:pPr>
                  <w:r>
                    <w:rPr>
                      <w:rFonts w:hint="eastAsia"/>
                      <w:szCs w:val="21"/>
                    </w:rPr>
                    <w:t>任務</w:t>
                  </w:r>
                </w:p>
              </w:tc>
            </w:tr>
            <w:tr w:rsidR="004E47C5" w:rsidRPr="00672998" w:rsidTr="004E47C5">
              <w:tc>
                <w:tcPr>
                  <w:tcW w:w="1134" w:type="dxa"/>
                  <w:vMerge/>
                </w:tcPr>
                <w:p w:rsidR="004E47C5" w:rsidRPr="00672998" w:rsidRDefault="004E47C5" w:rsidP="004E47C5">
                  <w:pPr>
                    <w:rPr>
                      <w:szCs w:val="21"/>
                    </w:rPr>
                  </w:pPr>
                </w:p>
              </w:tc>
              <w:tc>
                <w:tcPr>
                  <w:tcW w:w="2693" w:type="dxa"/>
                </w:tcPr>
                <w:p w:rsidR="004E47C5" w:rsidRPr="00672998" w:rsidRDefault="004E47C5" w:rsidP="004E47C5">
                  <w:pPr>
                    <w:rPr>
                      <w:szCs w:val="21"/>
                    </w:rPr>
                  </w:pPr>
                  <w:r w:rsidRPr="00672998">
                    <w:rPr>
                      <w:rFonts w:hint="eastAsia"/>
                      <w:szCs w:val="21"/>
                    </w:rPr>
                    <w:t>班長（　　　　　　　　）</w:t>
                  </w:r>
                </w:p>
                <w:p w:rsidR="004E47C5" w:rsidRPr="00672998" w:rsidRDefault="004E47C5" w:rsidP="004E47C5">
                  <w:pPr>
                    <w:rPr>
                      <w:szCs w:val="21"/>
                    </w:rPr>
                  </w:pPr>
                  <w:r w:rsidRPr="00672998">
                    <w:rPr>
                      <w:rFonts w:hint="eastAsia"/>
                      <w:szCs w:val="21"/>
                    </w:rPr>
                    <w:t>班員（　　　）名</w:t>
                  </w:r>
                </w:p>
                <w:p w:rsidR="004E47C5" w:rsidRPr="00672998" w:rsidRDefault="004E47C5" w:rsidP="004E47C5">
                  <w:pPr>
                    <w:rPr>
                      <w:szCs w:val="21"/>
                    </w:rPr>
                  </w:pPr>
                  <w:r w:rsidRPr="00672998">
                    <w:rPr>
                      <w:rFonts w:hint="eastAsia"/>
                      <w:szCs w:val="21"/>
                    </w:rPr>
                    <w:t xml:space="preserve">　・</w:t>
                  </w:r>
                </w:p>
                <w:p w:rsidR="004E47C5" w:rsidRPr="00672998" w:rsidRDefault="004E47C5" w:rsidP="004E47C5">
                  <w:pPr>
                    <w:rPr>
                      <w:szCs w:val="21"/>
                    </w:rPr>
                  </w:pPr>
                  <w:r w:rsidRPr="00672998">
                    <w:rPr>
                      <w:rFonts w:hint="eastAsia"/>
                      <w:szCs w:val="21"/>
                    </w:rPr>
                    <w:t xml:space="preserve">　・</w:t>
                  </w:r>
                </w:p>
                <w:p w:rsidR="004E47C5" w:rsidRPr="00672998" w:rsidRDefault="004E47C5" w:rsidP="004E47C5">
                  <w:pPr>
                    <w:rPr>
                      <w:szCs w:val="21"/>
                    </w:rPr>
                  </w:pPr>
                  <w:r w:rsidRPr="00672998">
                    <w:rPr>
                      <w:rFonts w:hint="eastAsia"/>
                      <w:szCs w:val="21"/>
                    </w:rPr>
                    <w:t xml:space="preserve">　・</w:t>
                  </w:r>
                </w:p>
                <w:p w:rsidR="004E47C5" w:rsidRPr="00672998" w:rsidRDefault="004E47C5" w:rsidP="004E47C5">
                  <w:pPr>
                    <w:rPr>
                      <w:szCs w:val="21"/>
                    </w:rPr>
                  </w:pPr>
                  <w:r w:rsidRPr="00672998">
                    <w:rPr>
                      <w:rFonts w:hint="eastAsia"/>
                      <w:szCs w:val="21"/>
                    </w:rPr>
                    <w:t xml:space="preserve">　・</w:t>
                  </w:r>
                </w:p>
              </w:tc>
              <w:tc>
                <w:tcPr>
                  <w:tcW w:w="3544" w:type="dxa"/>
                </w:tcPr>
                <w:p w:rsidR="004E47C5" w:rsidRPr="00672998" w:rsidRDefault="004E47C5" w:rsidP="004E47C5">
                  <w:pPr>
                    <w:rPr>
                      <w:szCs w:val="21"/>
                    </w:rPr>
                  </w:pPr>
                  <w:r w:rsidRPr="00672998">
                    <w:rPr>
                      <w:rFonts w:hint="eastAsia"/>
                      <w:szCs w:val="21"/>
                    </w:rPr>
                    <w:t>□避難誘導の実施</w:t>
                  </w:r>
                </w:p>
                <w:p w:rsidR="004E47C5" w:rsidRPr="00672998" w:rsidRDefault="004E47C5" w:rsidP="004E47C5">
                  <w:pPr>
                    <w:rPr>
                      <w:szCs w:val="21"/>
                    </w:rPr>
                  </w:pPr>
                  <w:r w:rsidRPr="00672998">
                    <w:rPr>
                      <w:rFonts w:hint="eastAsia"/>
                      <w:szCs w:val="21"/>
                    </w:rPr>
                    <w:t>□未避難者、要救助者の確認</w:t>
                  </w:r>
                </w:p>
                <w:p w:rsidR="004E47C5" w:rsidRPr="00672998" w:rsidRDefault="004E47C5" w:rsidP="004E47C5">
                  <w:pPr>
                    <w:rPr>
                      <w:szCs w:val="21"/>
                    </w:rPr>
                  </w:pPr>
                </w:p>
                <w:p w:rsidR="004E47C5" w:rsidRPr="00672998" w:rsidRDefault="004E47C5" w:rsidP="004E47C5">
                  <w:pPr>
                    <w:rPr>
                      <w:szCs w:val="21"/>
                    </w:rPr>
                  </w:pPr>
                </w:p>
              </w:tc>
            </w:tr>
          </w:tbl>
          <w:p w:rsidR="004E47C5" w:rsidRPr="00672998" w:rsidRDefault="004E47C5" w:rsidP="00075C3D">
            <w:pPr>
              <w:rPr>
                <w:szCs w:val="21"/>
              </w:rPr>
            </w:pPr>
          </w:p>
          <w:p w:rsidR="001C28D0" w:rsidRPr="00672998" w:rsidRDefault="001C28D0" w:rsidP="00075C3D">
            <w:pPr>
              <w:rPr>
                <w:szCs w:val="21"/>
              </w:rPr>
            </w:pPr>
            <w:r>
              <w:rPr>
                <w:rFonts w:hint="eastAsia"/>
                <w:szCs w:val="21"/>
              </w:rPr>
              <w:t>別表２　「自衛水防組織装備品リスト」</w:t>
            </w:r>
          </w:p>
          <w:tbl>
            <w:tblPr>
              <w:tblStyle w:val="a7"/>
              <w:tblW w:w="0" w:type="auto"/>
              <w:tblLook w:val="04A0" w:firstRow="1" w:lastRow="0" w:firstColumn="1" w:lastColumn="0" w:noHBand="0" w:noVBand="1"/>
            </w:tblPr>
            <w:tblGrid>
              <w:gridCol w:w="2299"/>
              <w:gridCol w:w="5969"/>
            </w:tblGrid>
            <w:tr w:rsidR="001C28D0" w:rsidTr="00B96A4B">
              <w:tc>
                <w:tcPr>
                  <w:tcW w:w="2299" w:type="dxa"/>
                  <w:vAlign w:val="center"/>
                </w:tcPr>
                <w:p w:rsidR="001C28D0" w:rsidRDefault="001C28D0" w:rsidP="00B96A4B">
                  <w:pPr>
                    <w:jc w:val="center"/>
                    <w:rPr>
                      <w:szCs w:val="21"/>
                    </w:rPr>
                  </w:pPr>
                  <w:r>
                    <w:rPr>
                      <w:rFonts w:hint="eastAsia"/>
                      <w:szCs w:val="21"/>
                    </w:rPr>
                    <w:t>班名</w:t>
                  </w:r>
                </w:p>
              </w:tc>
              <w:tc>
                <w:tcPr>
                  <w:tcW w:w="5969" w:type="dxa"/>
                  <w:vAlign w:val="center"/>
                </w:tcPr>
                <w:p w:rsidR="001C28D0" w:rsidRDefault="001C28D0" w:rsidP="00B96A4B">
                  <w:pPr>
                    <w:jc w:val="center"/>
                    <w:rPr>
                      <w:szCs w:val="21"/>
                    </w:rPr>
                  </w:pPr>
                  <w:r>
                    <w:rPr>
                      <w:rFonts w:hint="eastAsia"/>
                      <w:szCs w:val="21"/>
                    </w:rPr>
                    <w:t>装備品</w:t>
                  </w:r>
                </w:p>
              </w:tc>
            </w:tr>
            <w:tr w:rsidR="001C28D0" w:rsidTr="00B96A4B">
              <w:tc>
                <w:tcPr>
                  <w:tcW w:w="2299" w:type="dxa"/>
                  <w:vAlign w:val="center"/>
                </w:tcPr>
                <w:p w:rsidR="001C28D0" w:rsidRDefault="001C28D0" w:rsidP="00B96A4B">
                  <w:pPr>
                    <w:jc w:val="center"/>
                    <w:rPr>
                      <w:szCs w:val="21"/>
                    </w:rPr>
                  </w:pPr>
                  <w:r>
                    <w:rPr>
                      <w:rFonts w:hint="eastAsia"/>
                      <w:szCs w:val="21"/>
                    </w:rPr>
                    <w:t>総括・情報班</w:t>
                  </w:r>
                </w:p>
              </w:tc>
              <w:tc>
                <w:tcPr>
                  <w:tcW w:w="5969" w:type="dxa"/>
                </w:tcPr>
                <w:p w:rsidR="001C28D0" w:rsidRDefault="001C28D0" w:rsidP="00075C3D">
                  <w:pPr>
                    <w:rPr>
                      <w:szCs w:val="21"/>
                    </w:rPr>
                  </w:pPr>
                  <w:r>
                    <w:rPr>
                      <w:rFonts w:hint="eastAsia"/>
                      <w:szCs w:val="21"/>
                    </w:rPr>
                    <w:t>名簿（従業員利用者等）</w:t>
                  </w:r>
                </w:p>
                <w:p w:rsidR="001C28D0" w:rsidRDefault="001C28D0" w:rsidP="00075C3D">
                  <w:pPr>
                    <w:rPr>
                      <w:szCs w:val="21"/>
                    </w:rPr>
                  </w:pPr>
                  <w:r>
                    <w:rPr>
                      <w:rFonts w:hint="eastAsia"/>
                      <w:szCs w:val="21"/>
                    </w:rPr>
                    <w:t>情報収集及び伝達機器（ラジオ、タブレット、トランシーバー、携帯電話等）</w:t>
                  </w:r>
                </w:p>
                <w:p w:rsidR="001C28D0" w:rsidRDefault="001C28D0" w:rsidP="00075C3D">
                  <w:pPr>
                    <w:rPr>
                      <w:szCs w:val="21"/>
                    </w:rPr>
                  </w:pPr>
                  <w:r>
                    <w:rPr>
                      <w:rFonts w:hint="eastAsia"/>
                      <w:szCs w:val="21"/>
                    </w:rPr>
                    <w:t>照明器具「懐中電灯、</w:t>
                  </w:r>
                  <w:r w:rsidR="00B96A4B">
                    <w:rPr>
                      <w:rFonts w:hint="eastAsia"/>
                      <w:szCs w:val="21"/>
                    </w:rPr>
                    <w:t>投光器等」</w:t>
                  </w:r>
                </w:p>
              </w:tc>
            </w:tr>
            <w:tr w:rsidR="001C28D0" w:rsidTr="00B96A4B">
              <w:tc>
                <w:tcPr>
                  <w:tcW w:w="2299" w:type="dxa"/>
                  <w:vAlign w:val="center"/>
                </w:tcPr>
                <w:p w:rsidR="001C28D0" w:rsidRDefault="001C28D0" w:rsidP="00B96A4B">
                  <w:pPr>
                    <w:jc w:val="center"/>
                    <w:rPr>
                      <w:szCs w:val="21"/>
                    </w:rPr>
                  </w:pPr>
                  <w:r>
                    <w:rPr>
                      <w:rFonts w:hint="eastAsia"/>
                      <w:szCs w:val="21"/>
                    </w:rPr>
                    <w:t>避難誘導班</w:t>
                  </w:r>
                </w:p>
              </w:tc>
              <w:tc>
                <w:tcPr>
                  <w:tcW w:w="5969" w:type="dxa"/>
                </w:tcPr>
                <w:p w:rsidR="001C28D0" w:rsidRDefault="00B96A4B" w:rsidP="00075C3D">
                  <w:pPr>
                    <w:rPr>
                      <w:szCs w:val="21"/>
                    </w:rPr>
                  </w:pPr>
                  <w:r>
                    <w:rPr>
                      <w:rFonts w:hint="eastAsia"/>
                      <w:szCs w:val="21"/>
                    </w:rPr>
                    <w:t>名簿（従業員、利用者等）</w:t>
                  </w:r>
                </w:p>
                <w:p w:rsidR="00B96A4B" w:rsidRDefault="00B96A4B" w:rsidP="00075C3D">
                  <w:pPr>
                    <w:rPr>
                      <w:szCs w:val="21"/>
                    </w:rPr>
                  </w:pPr>
                  <w:r>
                    <w:rPr>
                      <w:rFonts w:hint="eastAsia"/>
                      <w:szCs w:val="21"/>
                    </w:rPr>
                    <w:t>誘導の標識（案内旗等）</w:t>
                  </w:r>
                </w:p>
                <w:p w:rsidR="00B96A4B" w:rsidRDefault="00B96A4B" w:rsidP="00075C3D">
                  <w:pPr>
                    <w:rPr>
                      <w:szCs w:val="21"/>
                    </w:rPr>
                  </w:pPr>
                  <w:r>
                    <w:rPr>
                      <w:rFonts w:hint="eastAsia"/>
                      <w:szCs w:val="21"/>
                    </w:rPr>
                    <w:t>情報収集及び伝達機器</w:t>
                  </w:r>
                </w:p>
                <w:p w:rsidR="00B96A4B" w:rsidRDefault="00B96A4B" w:rsidP="00075C3D">
                  <w:pPr>
                    <w:rPr>
                      <w:szCs w:val="21"/>
                    </w:rPr>
                  </w:pPr>
                  <w:r>
                    <w:rPr>
                      <w:rFonts w:hint="eastAsia"/>
                      <w:szCs w:val="21"/>
                    </w:rPr>
                    <w:t>（タブレット、トランシーバー、携帯電話等）</w:t>
                  </w:r>
                </w:p>
                <w:p w:rsidR="00B96A4B" w:rsidRDefault="00B96A4B" w:rsidP="00075C3D">
                  <w:pPr>
                    <w:rPr>
                      <w:szCs w:val="21"/>
                    </w:rPr>
                  </w:pPr>
                  <w:r>
                    <w:rPr>
                      <w:rFonts w:hint="eastAsia"/>
                      <w:szCs w:val="21"/>
                    </w:rPr>
                    <w:t>懐中電灯</w:t>
                  </w:r>
                </w:p>
                <w:p w:rsidR="00B96A4B" w:rsidRDefault="00B96A4B" w:rsidP="00075C3D">
                  <w:pPr>
                    <w:rPr>
                      <w:szCs w:val="21"/>
                    </w:rPr>
                  </w:pPr>
                  <w:r>
                    <w:rPr>
                      <w:rFonts w:hint="eastAsia"/>
                      <w:szCs w:val="21"/>
                    </w:rPr>
                    <w:t>携帯用拡声器</w:t>
                  </w:r>
                </w:p>
                <w:p w:rsidR="00B96A4B" w:rsidRDefault="00B96A4B" w:rsidP="00075C3D">
                  <w:pPr>
                    <w:rPr>
                      <w:szCs w:val="21"/>
                    </w:rPr>
                  </w:pPr>
                  <w:r>
                    <w:rPr>
                      <w:rFonts w:hint="eastAsia"/>
                      <w:szCs w:val="21"/>
                    </w:rPr>
                    <w:t>誘導用ライフジャケット</w:t>
                  </w:r>
                </w:p>
                <w:p w:rsidR="00B96A4B" w:rsidRDefault="00B96A4B" w:rsidP="00075C3D">
                  <w:pPr>
                    <w:rPr>
                      <w:szCs w:val="21"/>
                    </w:rPr>
                  </w:pPr>
                  <w:r>
                    <w:rPr>
                      <w:rFonts w:hint="eastAsia"/>
                      <w:szCs w:val="21"/>
                    </w:rPr>
                    <w:t>蛍光塗料</w:t>
                  </w:r>
                </w:p>
              </w:tc>
            </w:tr>
          </w:tbl>
          <w:p w:rsidR="000B1502" w:rsidRPr="00DF3558" w:rsidRDefault="000B1502" w:rsidP="001C28D0">
            <w:pPr>
              <w:ind w:leftChars="200" w:left="840" w:hangingChars="200" w:hanging="420"/>
            </w:pPr>
          </w:p>
        </w:tc>
      </w:tr>
    </w:tbl>
    <w:p w:rsidR="00232CA6" w:rsidRPr="00AD1FA6" w:rsidRDefault="00232CA6" w:rsidP="001C28D0"/>
    <w:sectPr w:rsidR="00232CA6" w:rsidRPr="00AD1FA6" w:rsidSect="00DE165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AF9" w:rsidRDefault="00592AF9" w:rsidP="00625E39">
      <w:r>
        <w:separator/>
      </w:r>
    </w:p>
  </w:endnote>
  <w:endnote w:type="continuationSeparator" w:id="0">
    <w:p w:rsidR="00592AF9" w:rsidRDefault="00592AF9" w:rsidP="0062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162523"/>
      <w:docPartObj>
        <w:docPartGallery w:val="Page Numbers (Bottom of Page)"/>
        <w:docPartUnique/>
      </w:docPartObj>
    </w:sdtPr>
    <w:sdtContent>
      <w:p w:rsidR="00592AF9" w:rsidRDefault="00592AF9">
        <w:pPr>
          <w:pStyle w:val="ab"/>
          <w:jc w:val="center"/>
        </w:pPr>
        <w:r>
          <w:fldChar w:fldCharType="begin"/>
        </w:r>
        <w:r>
          <w:instrText>PAGE   \* MERGEFORMAT</w:instrText>
        </w:r>
        <w:r>
          <w:fldChar w:fldCharType="separate"/>
        </w:r>
        <w:r w:rsidR="0072168B" w:rsidRPr="0072168B">
          <w:rPr>
            <w:noProof/>
            <w:lang w:val="ja-JP"/>
          </w:rPr>
          <w:t>2</w:t>
        </w:r>
        <w:r>
          <w:fldChar w:fldCharType="end"/>
        </w:r>
      </w:p>
    </w:sdtContent>
  </w:sdt>
  <w:p w:rsidR="00592AF9" w:rsidRDefault="00592AF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AF9" w:rsidRDefault="00592AF9" w:rsidP="00625E39">
      <w:r>
        <w:separator/>
      </w:r>
    </w:p>
  </w:footnote>
  <w:footnote w:type="continuationSeparator" w:id="0">
    <w:p w:rsidR="00592AF9" w:rsidRDefault="00592AF9" w:rsidP="00625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9017F"/>
    <w:multiLevelType w:val="hybridMultilevel"/>
    <w:tmpl w:val="9DBA6512"/>
    <w:lvl w:ilvl="0" w:tplc="C6AE7AE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DB904FD"/>
    <w:multiLevelType w:val="hybridMultilevel"/>
    <w:tmpl w:val="3028E33E"/>
    <w:lvl w:ilvl="0" w:tplc="5C5A42E4">
      <w:start w:val="1"/>
      <w:numFmt w:val="decimalFullWidth"/>
      <w:lvlText w:val="（%1）"/>
      <w:lvlJc w:val="left"/>
      <w:pPr>
        <w:ind w:left="1140" w:hanging="7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0666E9"/>
    <w:multiLevelType w:val="hybridMultilevel"/>
    <w:tmpl w:val="DF626B5A"/>
    <w:lvl w:ilvl="0" w:tplc="56B6F8A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A2A789E"/>
    <w:multiLevelType w:val="hybridMultilevel"/>
    <w:tmpl w:val="E8406AFE"/>
    <w:lvl w:ilvl="0" w:tplc="0E66B87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CFB03D5"/>
    <w:multiLevelType w:val="hybridMultilevel"/>
    <w:tmpl w:val="67ACD062"/>
    <w:lvl w:ilvl="0" w:tplc="69A68128">
      <w:start w:val="1"/>
      <w:numFmt w:val="decimal"/>
      <w:lvlText w:val="第%1条"/>
      <w:lvlJc w:val="left"/>
      <w:pPr>
        <w:ind w:left="1350" w:hanging="9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DFE476A"/>
    <w:multiLevelType w:val="hybridMultilevel"/>
    <w:tmpl w:val="31782CC6"/>
    <w:lvl w:ilvl="0" w:tplc="BAC6B70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7FFD52EE"/>
    <w:multiLevelType w:val="hybridMultilevel"/>
    <w:tmpl w:val="857661D6"/>
    <w:lvl w:ilvl="0" w:tplc="F78EA83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75"/>
    <w:rsid w:val="000273A0"/>
    <w:rsid w:val="00075C3D"/>
    <w:rsid w:val="00095E04"/>
    <w:rsid w:val="000A67D7"/>
    <w:rsid w:val="000B1502"/>
    <w:rsid w:val="000D0ADA"/>
    <w:rsid w:val="000E1B9E"/>
    <w:rsid w:val="000F24E1"/>
    <w:rsid w:val="00100AEF"/>
    <w:rsid w:val="00131E9F"/>
    <w:rsid w:val="00132E32"/>
    <w:rsid w:val="00133744"/>
    <w:rsid w:val="00140592"/>
    <w:rsid w:val="001738B9"/>
    <w:rsid w:val="001964A4"/>
    <w:rsid w:val="001C28D0"/>
    <w:rsid w:val="001D5914"/>
    <w:rsid w:val="001E3175"/>
    <w:rsid w:val="001E479A"/>
    <w:rsid w:val="001F0379"/>
    <w:rsid w:val="00202E46"/>
    <w:rsid w:val="00232CA6"/>
    <w:rsid w:val="00235FCC"/>
    <w:rsid w:val="00242E67"/>
    <w:rsid w:val="002516C5"/>
    <w:rsid w:val="00254C89"/>
    <w:rsid w:val="00260F4F"/>
    <w:rsid w:val="002703EA"/>
    <w:rsid w:val="00275C1C"/>
    <w:rsid w:val="00277CA5"/>
    <w:rsid w:val="00290489"/>
    <w:rsid w:val="002A3B31"/>
    <w:rsid w:val="002C7B04"/>
    <w:rsid w:val="002F3F15"/>
    <w:rsid w:val="0032185A"/>
    <w:rsid w:val="0032714D"/>
    <w:rsid w:val="00337278"/>
    <w:rsid w:val="00354D6A"/>
    <w:rsid w:val="0038491A"/>
    <w:rsid w:val="003947B3"/>
    <w:rsid w:val="003B2F3A"/>
    <w:rsid w:val="003C6523"/>
    <w:rsid w:val="003D7D7A"/>
    <w:rsid w:val="00442971"/>
    <w:rsid w:val="00454755"/>
    <w:rsid w:val="0046162B"/>
    <w:rsid w:val="004616B9"/>
    <w:rsid w:val="00462099"/>
    <w:rsid w:val="00483D95"/>
    <w:rsid w:val="00483E20"/>
    <w:rsid w:val="004A35A5"/>
    <w:rsid w:val="004A5B36"/>
    <w:rsid w:val="004E3AAC"/>
    <w:rsid w:val="004E47C5"/>
    <w:rsid w:val="004F13EB"/>
    <w:rsid w:val="004F3CD7"/>
    <w:rsid w:val="004F490A"/>
    <w:rsid w:val="004F5CEE"/>
    <w:rsid w:val="00515519"/>
    <w:rsid w:val="005352E0"/>
    <w:rsid w:val="00552957"/>
    <w:rsid w:val="00560B79"/>
    <w:rsid w:val="00592AF9"/>
    <w:rsid w:val="005C7E80"/>
    <w:rsid w:val="005E015F"/>
    <w:rsid w:val="006259A2"/>
    <w:rsid w:val="00625E39"/>
    <w:rsid w:val="0066188F"/>
    <w:rsid w:val="00661DC3"/>
    <w:rsid w:val="00671AD0"/>
    <w:rsid w:val="00672998"/>
    <w:rsid w:val="006B52A7"/>
    <w:rsid w:val="006C4CCF"/>
    <w:rsid w:val="006F6DC6"/>
    <w:rsid w:val="0072168B"/>
    <w:rsid w:val="00762BAC"/>
    <w:rsid w:val="007A2CCC"/>
    <w:rsid w:val="007B02FB"/>
    <w:rsid w:val="007E29D6"/>
    <w:rsid w:val="007F50EB"/>
    <w:rsid w:val="0080597A"/>
    <w:rsid w:val="00805BE1"/>
    <w:rsid w:val="00820CC8"/>
    <w:rsid w:val="00862F4B"/>
    <w:rsid w:val="008B4BAC"/>
    <w:rsid w:val="008C3EF0"/>
    <w:rsid w:val="008F49B3"/>
    <w:rsid w:val="00954FB8"/>
    <w:rsid w:val="009558F2"/>
    <w:rsid w:val="0096364D"/>
    <w:rsid w:val="00982950"/>
    <w:rsid w:val="00987B5F"/>
    <w:rsid w:val="0099093E"/>
    <w:rsid w:val="009A218B"/>
    <w:rsid w:val="009C49BF"/>
    <w:rsid w:val="009C5B3C"/>
    <w:rsid w:val="009D6574"/>
    <w:rsid w:val="009E3C21"/>
    <w:rsid w:val="009E6673"/>
    <w:rsid w:val="00A07C8C"/>
    <w:rsid w:val="00A10085"/>
    <w:rsid w:val="00A1499A"/>
    <w:rsid w:val="00A242E6"/>
    <w:rsid w:val="00A50245"/>
    <w:rsid w:val="00A8693E"/>
    <w:rsid w:val="00AA2B5C"/>
    <w:rsid w:val="00AB0CDF"/>
    <w:rsid w:val="00AB2228"/>
    <w:rsid w:val="00AC2804"/>
    <w:rsid w:val="00AC6B8E"/>
    <w:rsid w:val="00AD1FA6"/>
    <w:rsid w:val="00AE3BA5"/>
    <w:rsid w:val="00B065E4"/>
    <w:rsid w:val="00B273B3"/>
    <w:rsid w:val="00B531BC"/>
    <w:rsid w:val="00B5770E"/>
    <w:rsid w:val="00B73E39"/>
    <w:rsid w:val="00B80145"/>
    <w:rsid w:val="00B810C4"/>
    <w:rsid w:val="00B96A4B"/>
    <w:rsid w:val="00BC0980"/>
    <w:rsid w:val="00BE03B7"/>
    <w:rsid w:val="00C552D9"/>
    <w:rsid w:val="00C65DC5"/>
    <w:rsid w:val="00C71A09"/>
    <w:rsid w:val="00C8737A"/>
    <w:rsid w:val="00CB12C3"/>
    <w:rsid w:val="00CE6275"/>
    <w:rsid w:val="00D054CA"/>
    <w:rsid w:val="00D14419"/>
    <w:rsid w:val="00D327A3"/>
    <w:rsid w:val="00D508E8"/>
    <w:rsid w:val="00DC4DDC"/>
    <w:rsid w:val="00DC7CF8"/>
    <w:rsid w:val="00DE1656"/>
    <w:rsid w:val="00DE76FD"/>
    <w:rsid w:val="00DF3558"/>
    <w:rsid w:val="00E37112"/>
    <w:rsid w:val="00E45766"/>
    <w:rsid w:val="00E60DED"/>
    <w:rsid w:val="00E86E25"/>
    <w:rsid w:val="00EF140B"/>
    <w:rsid w:val="00EF3F01"/>
    <w:rsid w:val="00F24BEA"/>
    <w:rsid w:val="00F36508"/>
    <w:rsid w:val="00F5692D"/>
    <w:rsid w:val="00F87B7D"/>
    <w:rsid w:val="00FB52F6"/>
    <w:rsid w:val="00FF3BDC"/>
    <w:rsid w:val="00FF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CF12059"/>
  <w15:chartTrackingRefBased/>
  <w15:docId w15:val="{65383505-B670-41B4-ADDE-8079FB0E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32CA6"/>
  </w:style>
  <w:style w:type="character" w:customStyle="1" w:styleId="a4">
    <w:name w:val="日付 (文字)"/>
    <w:basedOn w:val="a0"/>
    <w:link w:val="a3"/>
    <w:uiPriority w:val="99"/>
    <w:semiHidden/>
    <w:rsid w:val="00232CA6"/>
  </w:style>
  <w:style w:type="paragraph" w:styleId="a5">
    <w:name w:val="Balloon Text"/>
    <w:basedOn w:val="a"/>
    <w:link w:val="a6"/>
    <w:uiPriority w:val="99"/>
    <w:semiHidden/>
    <w:unhideWhenUsed/>
    <w:rsid w:val="00132E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2E32"/>
    <w:rPr>
      <w:rFonts w:asciiTheme="majorHAnsi" w:eastAsiaTheme="majorEastAsia" w:hAnsiTheme="majorHAnsi" w:cstheme="majorBidi"/>
      <w:sz w:val="18"/>
      <w:szCs w:val="18"/>
    </w:rPr>
  </w:style>
  <w:style w:type="table" w:styleId="a7">
    <w:name w:val="Table Grid"/>
    <w:basedOn w:val="a1"/>
    <w:uiPriority w:val="39"/>
    <w:rsid w:val="00AD1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F13EB"/>
    <w:pPr>
      <w:ind w:leftChars="400" w:left="840"/>
    </w:pPr>
  </w:style>
  <w:style w:type="paragraph" w:styleId="a9">
    <w:name w:val="header"/>
    <w:basedOn w:val="a"/>
    <w:link w:val="aa"/>
    <w:uiPriority w:val="99"/>
    <w:unhideWhenUsed/>
    <w:rsid w:val="00625E39"/>
    <w:pPr>
      <w:tabs>
        <w:tab w:val="center" w:pos="4252"/>
        <w:tab w:val="right" w:pos="8504"/>
      </w:tabs>
      <w:snapToGrid w:val="0"/>
    </w:pPr>
  </w:style>
  <w:style w:type="character" w:customStyle="1" w:styleId="aa">
    <w:name w:val="ヘッダー (文字)"/>
    <w:basedOn w:val="a0"/>
    <w:link w:val="a9"/>
    <w:uiPriority w:val="99"/>
    <w:rsid w:val="00625E39"/>
  </w:style>
  <w:style w:type="paragraph" w:styleId="ab">
    <w:name w:val="footer"/>
    <w:basedOn w:val="a"/>
    <w:link w:val="ac"/>
    <w:uiPriority w:val="99"/>
    <w:unhideWhenUsed/>
    <w:rsid w:val="00625E39"/>
    <w:pPr>
      <w:tabs>
        <w:tab w:val="center" w:pos="4252"/>
        <w:tab w:val="right" w:pos="8504"/>
      </w:tabs>
      <w:snapToGrid w:val="0"/>
    </w:pPr>
  </w:style>
  <w:style w:type="character" w:customStyle="1" w:styleId="ac">
    <w:name w:val="フッター (文字)"/>
    <w:basedOn w:val="a0"/>
    <w:link w:val="ab"/>
    <w:uiPriority w:val="99"/>
    <w:rsid w:val="00625E39"/>
  </w:style>
  <w:style w:type="paragraph" w:customStyle="1" w:styleId="1">
    <w:name w:val="スタイル1"/>
    <w:basedOn w:val="a"/>
    <w:link w:val="10"/>
    <w:qFormat/>
    <w:rsid w:val="008C3EF0"/>
    <w:pPr>
      <w:spacing w:line="60" w:lineRule="auto"/>
    </w:pPr>
    <w:rPr>
      <w:sz w:val="14"/>
      <w:szCs w:val="16"/>
    </w:rPr>
  </w:style>
  <w:style w:type="paragraph" w:customStyle="1" w:styleId="2">
    <w:name w:val="スタイル2"/>
    <w:basedOn w:val="1"/>
    <w:link w:val="20"/>
    <w:qFormat/>
    <w:rsid w:val="008C3EF0"/>
    <w:pPr>
      <w:spacing w:line="240" w:lineRule="auto"/>
    </w:pPr>
  </w:style>
  <w:style w:type="character" w:customStyle="1" w:styleId="10">
    <w:name w:val="スタイル1 (文字)"/>
    <w:basedOn w:val="a0"/>
    <w:link w:val="1"/>
    <w:rsid w:val="008C3EF0"/>
    <w:rPr>
      <w:sz w:val="14"/>
      <w:szCs w:val="16"/>
    </w:rPr>
  </w:style>
  <w:style w:type="character" w:customStyle="1" w:styleId="20">
    <w:name w:val="スタイル2 (文字)"/>
    <w:basedOn w:val="10"/>
    <w:link w:val="2"/>
    <w:rsid w:val="008C3EF0"/>
    <w:rPr>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20038">
      <w:bodyDiv w:val="1"/>
      <w:marLeft w:val="0"/>
      <w:marRight w:val="0"/>
      <w:marTop w:val="0"/>
      <w:marBottom w:val="0"/>
      <w:divBdr>
        <w:top w:val="none" w:sz="0" w:space="0" w:color="auto"/>
        <w:left w:val="none" w:sz="0" w:space="0" w:color="auto"/>
        <w:bottom w:val="none" w:sz="0" w:space="0" w:color="auto"/>
        <w:right w:val="none" w:sz="0" w:space="0" w:color="auto"/>
      </w:divBdr>
      <w:divsChild>
        <w:div w:id="1243443939">
          <w:marLeft w:val="547"/>
          <w:marRight w:val="0"/>
          <w:marTop w:val="0"/>
          <w:marBottom w:val="0"/>
          <w:divBdr>
            <w:top w:val="none" w:sz="0" w:space="0" w:color="auto"/>
            <w:left w:val="none" w:sz="0" w:space="0" w:color="auto"/>
            <w:bottom w:val="none" w:sz="0" w:space="0" w:color="auto"/>
            <w:right w:val="none" w:sz="0" w:space="0" w:color="auto"/>
          </w:divBdr>
        </w:div>
      </w:divsChild>
    </w:div>
    <w:div w:id="504713550">
      <w:bodyDiv w:val="1"/>
      <w:marLeft w:val="0"/>
      <w:marRight w:val="0"/>
      <w:marTop w:val="0"/>
      <w:marBottom w:val="0"/>
      <w:divBdr>
        <w:top w:val="none" w:sz="0" w:space="0" w:color="auto"/>
        <w:left w:val="none" w:sz="0" w:space="0" w:color="auto"/>
        <w:bottom w:val="none" w:sz="0" w:space="0" w:color="auto"/>
        <w:right w:val="none" w:sz="0" w:space="0" w:color="auto"/>
      </w:divBdr>
      <w:divsChild>
        <w:div w:id="11651658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D2AE-5019-4497-BA6A-B566EFB4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1E565C39.dotm</Template>
  <TotalTime>1597</TotalTime>
  <Pages>3</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将門</dc:creator>
  <cp:keywords/>
  <dc:description/>
  <cp:lastModifiedBy>相馬 将門</cp:lastModifiedBy>
  <cp:revision>51</cp:revision>
  <cp:lastPrinted>2018-06-06T08:39:00Z</cp:lastPrinted>
  <dcterms:created xsi:type="dcterms:W3CDTF">2018-05-23T01:19:00Z</dcterms:created>
  <dcterms:modified xsi:type="dcterms:W3CDTF">2019-02-07T08:03:00Z</dcterms:modified>
</cp:coreProperties>
</file>