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1B7D1" w14:textId="452D021E" w:rsidR="00CF6F0B" w:rsidRDefault="00CF6F0B" w:rsidP="00CF6F0B">
      <w:pPr>
        <w:jc w:val="center"/>
        <w:rPr>
          <w:rFonts w:hint="default"/>
          <w:sz w:val="24"/>
          <w:szCs w:val="24"/>
        </w:rPr>
      </w:pPr>
      <w:r w:rsidRPr="0064319C">
        <w:rPr>
          <w:sz w:val="24"/>
          <w:szCs w:val="24"/>
        </w:rPr>
        <w:t>主任技術者又は監理技術者の増員配置の可否</w:t>
      </w:r>
    </w:p>
    <w:p w14:paraId="6AB70D0A" w14:textId="77777777" w:rsidR="002375C0" w:rsidRPr="0064319C" w:rsidRDefault="002375C0" w:rsidP="002375C0">
      <w:pPr>
        <w:rPr>
          <w:rFonts w:hint="default"/>
          <w:sz w:val="24"/>
          <w:szCs w:val="24"/>
        </w:rPr>
      </w:pPr>
    </w:p>
    <w:p w14:paraId="53FECB8A" w14:textId="068EDB64" w:rsidR="0064319C" w:rsidRDefault="002375C0" w:rsidP="002375C0">
      <w:pPr>
        <w:ind w:firstLineChars="3450" w:firstLine="7358"/>
        <w:rPr>
          <w:rFonts w:hint="default"/>
          <w:szCs w:val="21"/>
        </w:rPr>
      </w:pPr>
      <w:r>
        <w:rPr>
          <w:u w:val="single" w:color="000000"/>
        </w:rPr>
        <w:t xml:space="preserve">会社名　　　　　　　　　　　　　　　　　　　　　　　　  </w:t>
      </w:r>
    </w:p>
    <w:p w14:paraId="7B3BC286" w14:textId="45722791" w:rsidR="00CA2056" w:rsidRPr="00CA2056" w:rsidRDefault="00183890" w:rsidP="00CA2056">
      <w:pPr>
        <w:rPr>
          <w:rFonts w:hAnsi="Times New Roman" w:cs="Times New Roman" w:hint="default"/>
          <w:spacing w:val="2"/>
          <w:szCs w:val="21"/>
        </w:rPr>
      </w:pPr>
      <w:r>
        <w:rPr>
          <w:noProof/>
          <w:u w:val="single" w:color="000000"/>
        </w:rPr>
        <mc:AlternateContent>
          <mc:Choice Requires="wps">
            <w:drawing>
              <wp:anchor distT="0" distB="0" distL="114300" distR="114300" simplePos="0" relativeHeight="251660288" behindDoc="0" locked="0" layoutInCell="1" allowOverlap="1" wp14:anchorId="3740EC5B" wp14:editId="4764D086">
                <wp:simplePos x="0" y="0"/>
                <wp:positionH relativeFrom="margin">
                  <wp:align>left</wp:align>
                </wp:positionH>
                <wp:positionV relativeFrom="paragraph">
                  <wp:posOffset>121920</wp:posOffset>
                </wp:positionV>
                <wp:extent cx="2638425" cy="4191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638425" cy="419100"/>
                        </a:xfrm>
                        <a:prstGeom prst="rect">
                          <a:avLst/>
                        </a:prstGeom>
                        <a:solidFill>
                          <a:schemeClr val="lt1"/>
                        </a:solidFill>
                        <a:ln w="6350">
                          <a:noFill/>
                        </a:ln>
                      </wps:spPr>
                      <wps:txbx>
                        <w:txbxContent>
                          <w:p w14:paraId="527E8DB7" w14:textId="3D705AE5" w:rsidR="00183890" w:rsidRPr="00F43B49" w:rsidRDefault="00183890">
                            <w:pPr>
                              <w:rPr>
                                <w:rFonts w:hint="default"/>
                                <w:b/>
                                <w:sz w:val="24"/>
                                <w:szCs w:val="24"/>
                              </w:rPr>
                            </w:pPr>
                            <w:r w:rsidRPr="00F43B49">
                              <w:rPr>
                                <w:b/>
                                <w:sz w:val="24"/>
                                <w:szCs w:val="24"/>
                              </w:rPr>
                              <w:t>可　・　否   （どちらかに○</w:t>
                            </w:r>
                            <w:r w:rsidRPr="00F43B49">
                              <w:rPr>
                                <w:rFonts w:hint="default"/>
                                <w:b/>
                                <w:sz w:val="24"/>
                                <w:szCs w:val="24"/>
                              </w:rPr>
                              <w:t>）</w:t>
                            </w:r>
                          </w:p>
                          <w:p w14:paraId="1A5BC834" w14:textId="77777777" w:rsidR="00183890" w:rsidRDefault="00183890">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40EC5B" id="_x0000_t202" coordsize="21600,21600" o:spt="202" path="m,l,21600r21600,l21600,xe">
                <v:stroke joinstyle="miter"/>
                <v:path gradientshapeok="t" o:connecttype="rect"/>
              </v:shapetype>
              <v:shape id="テキスト ボックス 2" o:spid="_x0000_s1026" type="#_x0000_t202" style="position:absolute;left:0;text-align:left;margin-left:0;margin-top:9.6pt;width:207.75pt;height:33pt;z-index:2516602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" fillcolor="white [3201]" stroked="f" strokeweight=".5pt">
                <v:textbox>
                  <w:txbxContent>
                    <w:p w14:paraId="527E8DB7" w14:textId="3D705AE5" w:rsidR="00183890" w:rsidRPr="00F43B49" w:rsidRDefault="00183890">
                      <w:pPr>
                        <w:rPr>
                          <w:rFonts w:hint="default"/>
                          <w:b/>
                          <w:sz w:val="24"/>
                          <w:szCs w:val="24"/>
                        </w:rPr>
                      </w:pPr>
                      <w:r w:rsidRPr="00F43B49">
                        <w:rPr>
                          <w:b/>
                          <w:sz w:val="24"/>
                          <w:szCs w:val="24"/>
                        </w:rPr>
                        <w:t>可　・　否   （どちらかに○</w:t>
                      </w:r>
                      <w:r w:rsidRPr="00F43B49">
                        <w:rPr>
                          <w:rFonts w:hint="default"/>
                          <w:b/>
                          <w:sz w:val="24"/>
                          <w:szCs w:val="24"/>
                        </w:rPr>
                        <w:t>）</w:t>
                      </w:r>
                    </w:p>
                    <w:p w14:paraId="1A5BC834" w14:textId="77777777" w:rsidR="00183890" w:rsidRDefault="00183890"/>
                  </w:txbxContent>
                </v:textbox>
                <w10:wrap anchorx="margin"/>
              </v:shape>
            </w:pict>
          </mc:Fallback>
        </mc:AlternateContent>
      </w:r>
      <w:r w:rsidR="00BE2C9B">
        <w:t xml:space="preserve">　　　　　　　　　　　　　　　　　　　　　　　　　</w:t>
      </w:r>
      <w:r w:rsidR="00CF6F0B">
        <w:t xml:space="preserve">　　　　　　　</w:t>
      </w:r>
      <w:r w:rsidR="0064319C">
        <w:t xml:space="preserve"> </w:t>
      </w:r>
      <w:r w:rsidR="0064319C">
        <w:rPr>
          <w:rFonts w:hint="default"/>
        </w:rPr>
        <w:t xml:space="preserve">    </w:t>
      </w:r>
      <w:r w:rsidR="002375C0" w:rsidRPr="00F2693E">
        <w:rPr>
          <w:szCs w:val="21"/>
          <w:u w:val="single" w:color="000000"/>
        </w:rPr>
        <w:t>工事番号</w:t>
      </w:r>
      <w:r w:rsidR="002375C0">
        <w:rPr>
          <w:szCs w:val="21"/>
          <w:u w:val="single" w:color="000000"/>
        </w:rPr>
        <w:t xml:space="preserve">・工事名　　　　　　　　　　</w:t>
      </w:r>
      <w:r w:rsidR="002375C0" w:rsidRPr="00F2693E">
        <w:rPr>
          <w:szCs w:val="21"/>
          <w:u w:val="single" w:color="000000"/>
        </w:rPr>
        <w:t xml:space="preserve">　</w:t>
      </w:r>
      <w:r w:rsidR="002375C0">
        <w:rPr>
          <w:szCs w:val="21"/>
          <w:u w:val="single" w:color="000000"/>
        </w:rPr>
        <w:t xml:space="preserve">                  </w:t>
      </w:r>
    </w:p>
    <w:p w14:paraId="5E60C592" w14:textId="012B87B8" w:rsidR="009F007E" w:rsidRPr="002375C0" w:rsidRDefault="009F007E" w:rsidP="0064319C">
      <w:pPr>
        <w:spacing w:line="214" w:lineRule="exact"/>
        <w:ind w:leftChars="-39" w:left="-83"/>
        <w:rPr>
          <w:rFonts w:hint="default"/>
          <w:sz w:val="24"/>
          <w:szCs w:val="24"/>
        </w:rPr>
      </w:pPr>
      <w:r>
        <w:rPr>
          <w:spacing w:val="-1"/>
        </w:rPr>
        <w:t xml:space="preserve">    </w:t>
      </w:r>
      <w:r w:rsidRPr="002375C0">
        <w:rPr>
          <w:spacing w:val="-1"/>
          <w:sz w:val="24"/>
          <w:szCs w:val="24"/>
        </w:rPr>
        <w:t xml:space="preserve">  </w:t>
      </w:r>
    </w:p>
    <w:p w14:paraId="0B8AB17C" w14:textId="1D2D171D" w:rsidR="0064319C" w:rsidRDefault="00183890" w:rsidP="009F007E">
      <w:pPr>
        <w:jc w:val="left"/>
        <w:rPr>
          <w:rFonts w:hint="default"/>
          <w:szCs w:val="21"/>
        </w:rPr>
      </w:pPr>
      <w:r>
        <w:rPr>
          <w:noProof/>
          <w:szCs w:val="21"/>
        </w:rPr>
        <mc:AlternateContent>
          <mc:Choice Requires="wps">
            <w:drawing>
              <wp:anchor distT="0" distB="0" distL="114300" distR="114300" simplePos="0" relativeHeight="251659264" behindDoc="0" locked="0" layoutInCell="1" allowOverlap="1" wp14:anchorId="3961A803" wp14:editId="74F857AB">
                <wp:simplePos x="0" y="0"/>
                <wp:positionH relativeFrom="column">
                  <wp:posOffset>243840</wp:posOffset>
                </wp:positionH>
                <wp:positionV relativeFrom="paragraph">
                  <wp:posOffset>93980</wp:posOffset>
                </wp:positionV>
                <wp:extent cx="381000" cy="390525"/>
                <wp:effectExtent l="19050" t="0" r="19050" b="47625"/>
                <wp:wrapNone/>
                <wp:docPr id="1" name="矢印: 下 1"/>
                <wp:cNvGraphicFramePr/>
                <a:graphic xmlns:a="http://schemas.openxmlformats.org/drawingml/2006/main">
                  <a:graphicData uri="http://schemas.microsoft.com/office/word/2010/wordprocessingShape">
                    <wps:wsp>
                      <wps:cNvSpPr/>
                      <wps:spPr>
                        <a:xfrm>
                          <a:off x="0" y="0"/>
                          <a:ext cx="381000" cy="3905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C0828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2pt;margin-top:7.4pt;width:30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" adj="11063" fillcolor="black [3213]" strokecolor="black [3213]" strokeweight="2pt"/>
            </w:pict>
          </mc:Fallback>
        </mc:AlternateContent>
      </w:r>
    </w:p>
    <w:p w14:paraId="41885C4A" w14:textId="00DF9A3F" w:rsidR="009F007E" w:rsidRPr="00420EB0" w:rsidRDefault="009F007E" w:rsidP="009F007E">
      <w:pPr>
        <w:jc w:val="left"/>
        <w:rPr>
          <w:rFonts w:hAnsi="Times New Roman" w:cs="Times New Roman" w:hint="default"/>
          <w:b/>
          <w:bCs/>
          <w:spacing w:val="2"/>
          <w:szCs w:val="21"/>
        </w:rPr>
      </w:pPr>
      <w:r w:rsidRPr="00F2693E">
        <w:rPr>
          <w:szCs w:val="21"/>
        </w:rPr>
        <w:t xml:space="preserve">    </w:t>
      </w:r>
      <w:r w:rsidR="00BE2C9B">
        <w:t xml:space="preserve"> </w:t>
      </w:r>
      <w:r w:rsidRPr="00F2693E">
        <w:rPr>
          <w:szCs w:val="21"/>
        </w:rPr>
        <w:t xml:space="preserve">       </w:t>
      </w:r>
      <w:r w:rsidR="00BE2C9B" w:rsidRPr="00420EB0">
        <w:rPr>
          <w:b/>
          <w:bCs/>
          <w:szCs w:val="21"/>
        </w:rPr>
        <w:t>「可」の場合は、以下の表に必要事項を記載すること。</w:t>
      </w:r>
    </w:p>
    <w:p w14:paraId="27494C17" w14:textId="23E79AE9" w:rsidR="009F007E" w:rsidRDefault="00CA2056" w:rsidP="009F007E">
      <w:pPr>
        <w:spacing w:line="224" w:lineRule="exact"/>
        <w:rPr>
          <w:rFonts w:hint="default"/>
        </w:rPr>
      </w:pPr>
      <w:r>
        <w:t>低入札価格調査を経て契約する場合に増員配置する予定の</w:t>
      </w:r>
      <w:r>
        <w:rPr>
          <w:sz w:val="22"/>
          <w:szCs w:val="22"/>
        </w:rPr>
        <w:t>技術者の氏名、資格、現況等</w:t>
      </w:r>
    </w:p>
    <w:tbl>
      <w:tblPr>
        <w:tblW w:w="0" w:type="auto"/>
        <w:tblInd w:w="55" w:type="dxa"/>
        <w:tblLayout w:type="fixed"/>
        <w:tblCellMar>
          <w:left w:w="0" w:type="dxa"/>
          <w:right w:w="0" w:type="dxa"/>
        </w:tblCellMar>
        <w:tblLook w:val="0000" w:firstRow="0" w:lastRow="0" w:firstColumn="0" w:lastColumn="0" w:noHBand="0" w:noVBand="0"/>
      </w:tblPr>
      <w:tblGrid>
        <w:gridCol w:w="1270"/>
        <w:gridCol w:w="2488"/>
        <w:gridCol w:w="850"/>
        <w:gridCol w:w="1559"/>
        <w:gridCol w:w="1276"/>
        <w:gridCol w:w="1276"/>
        <w:gridCol w:w="1276"/>
        <w:gridCol w:w="1559"/>
        <w:gridCol w:w="1696"/>
      </w:tblGrid>
      <w:tr w:rsidR="009F007E" w14:paraId="41CEED3A" w14:textId="77777777" w:rsidTr="00BE2C9B">
        <w:tc>
          <w:tcPr>
            <w:tcW w:w="1270" w:type="dxa"/>
            <w:vMerge w:val="restart"/>
            <w:tcBorders>
              <w:top w:val="single" w:sz="12" w:space="0" w:color="000000"/>
              <w:left w:val="single" w:sz="12" w:space="0" w:color="000000"/>
              <w:bottom w:val="nil"/>
              <w:right w:val="single" w:sz="4" w:space="0" w:color="000000"/>
            </w:tcBorders>
            <w:tcMar>
              <w:left w:w="49" w:type="dxa"/>
              <w:right w:w="49" w:type="dxa"/>
            </w:tcMar>
          </w:tcPr>
          <w:p w14:paraId="41F8D397" w14:textId="77777777" w:rsidR="009F007E" w:rsidRDefault="009F007E" w:rsidP="005D76CC">
            <w:pPr>
              <w:spacing w:line="214" w:lineRule="exact"/>
              <w:jc w:val="left"/>
              <w:rPr>
                <w:rFonts w:hint="default"/>
              </w:rPr>
            </w:pPr>
          </w:p>
          <w:p w14:paraId="01DA1B68" w14:textId="77777777" w:rsidR="009F007E" w:rsidRDefault="009F007E" w:rsidP="005D76CC">
            <w:pPr>
              <w:spacing w:line="214" w:lineRule="exact"/>
              <w:jc w:val="left"/>
              <w:rPr>
                <w:rFonts w:hint="default"/>
              </w:rPr>
            </w:pPr>
          </w:p>
          <w:p w14:paraId="275A0633" w14:textId="77777777" w:rsidR="009F007E" w:rsidRDefault="009F007E" w:rsidP="005D76CC">
            <w:pPr>
              <w:spacing w:line="214" w:lineRule="exact"/>
              <w:jc w:val="left"/>
              <w:rPr>
                <w:rFonts w:hint="default"/>
              </w:rPr>
            </w:pPr>
          </w:p>
          <w:p w14:paraId="43ACACD2" w14:textId="77777777" w:rsidR="009F007E" w:rsidRDefault="009F007E" w:rsidP="005D76CC">
            <w:pPr>
              <w:spacing w:line="214" w:lineRule="exact"/>
              <w:ind w:firstLineChars="100" w:firstLine="183"/>
              <w:jc w:val="left"/>
              <w:rPr>
                <w:rFonts w:hint="default"/>
              </w:rPr>
            </w:pPr>
            <w:r>
              <w:rPr>
                <w:sz w:val="18"/>
              </w:rPr>
              <w:t xml:space="preserve">氏　</w:t>
            </w:r>
            <w:r>
              <w:rPr>
                <w:spacing w:val="-1"/>
                <w:sz w:val="18"/>
              </w:rPr>
              <w:t xml:space="preserve">   </w:t>
            </w:r>
            <w:r>
              <w:rPr>
                <w:sz w:val="18"/>
              </w:rPr>
              <w:t>名</w:t>
            </w:r>
          </w:p>
          <w:p w14:paraId="526EBA0C" w14:textId="77777777" w:rsidR="009F007E" w:rsidRDefault="009F007E" w:rsidP="005D76CC">
            <w:pPr>
              <w:jc w:val="left"/>
              <w:rPr>
                <w:rFonts w:hint="default"/>
              </w:rPr>
            </w:pPr>
          </w:p>
        </w:tc>
        <w:tc>
          <w:tcPr>
            <w:tcW w:w="2488" w:type="dxa"/>
            <w:vMerge w:val="restart"/>
            <w:tcBorders>
              <w:top w:val="single" w:sz="12" w:space="0" w:color="000000"/>
              <w:left w:val="single" w:sz="4" w:space="0" w:color="000000"/>
              <w:bottom w:val="nil"/>
              <w:right w:val="single" w:sz="4" w:space="0" w:color="000000"/>
            </w:tcBorders>
            <w:tcMar>
              <w:left w:w="49" w:type="dxa"/>
              <w:right w:w="49" w:type="dxa"/>
            </w:tcMar>
          </w:tcPr>
          <w:p w14:paraId="7CE43C51" w14:textId="77777777" w:rsidR="009F007E" w:rsidRDefault="009F007E" w:rsidP="005D76CC">
            <w:pPr>
              <w:spacing w:line="214" w:lineRule="exact"/>
              <w:jc w:val="left"/>
              <w:rPr>
                <w:rFonts w:hint="default"/>
              </w:rPr>
            </w:pPr>
            <w:r>
              <w:rPr>
                <w:sz w:val="18"/>
              </w:rPr>
              <w:t>所持している</w:t>
            </w:r>
          </w:p>
          <w:p w14:paraId="5AEAE716" w14:textId="77777777" w:rsidR="009F007E" w:rsidRDefault="009F007E" w:rsidP="005D76CC">
            <w:pPr>
              <w:spacing w:line="214" w:lineRule="exact"/>
              <w:jc w:val="left"/>
              <w:rPr>
                <w:rFonts w:hint="default"/>
              </w:rPr>
            </w:pPr>
            <w:r>
              <w:rPr>
                <w:sz w:val="18"/>
              </w:rPr>
              <w:t>・法令による資格の名称、</w:t>
            </w:r>
          </w:p>
          <w:p w14:paraId="00B013FB" w14:textId="720167A4" w:rsidR="009F007E" w:rsidRDefault="009F007E" w:rsidP="005D76CC">
            <w:pPr>
              <w:spacing w:line="214" w:lineRule="exact"/>
              <w:jc w:val="left"/>
              <w:rPr>
                <w:rFonts w:hint="default"/>
              </w:rPr>
            </w:pPr>
            <w:r>
              <w:rPr>
                <w:sz w:val="18"/>
              </w:rPr>
              <w:t>取得年月日、番号</w:t>
            </w:r>
          </w:p>
          <w:p w14:paraId="7DFB479E" w14:textId="77777777" w:rsidR="009F007E" w:rsidRDefault="009F007E" w:rsidP="005D76CC">
            <w:pPr>
              <w:spacing w:line="214" w:lineRule="exact"/>
              <w:jc w:val="left"/>
              <w:rPr>
                <w:rFonts w:hint="default"/>
              </w:rPr>
            </w:pPr>
            <w:r>
              <w:rPr>
                <w:sz w:val="18"/>
              </w:rPr>
              <w:t>・監理技術者資格者証の交</w:t>
            </w:r>
          </w:p>
          <w:p w14:paraId="2BF76486" w14:textId="3AF1F2F1" w:rsidR="009F007E" w:rsidRDefault="009F007E" w:rsidP="005D76CC">
            <w:pPr>
              <w:spacing w:line="214" w:lineRule="exact"/>
              <w:jc w:val="left"/>
              <w:rPr>
                <w:rFonts w:hint="default"/>
              </w:rPr>
            </w:pPr>
            <w:r>
              <w:rPr>
                <w:sz w:val="18"/>
              </w:rPr>
              <w:t>付年月日、交付番号</w:t>
            </w:r>
          </w:p>
          <w:p w14:paraId="4CD82BE4" w14:textId="77777777" w:rsidR="009F007E" w:rsidRDefault="009F007E" w:rsidP="005D76CC">
            <w:pPr>
              <w:spacing w:line="214" w:lineRule="exact"/>
              <w:jc w:val="left"/>
              <w:rPr>
                <w:rFonts w:hint="default"/>
              </w:rPr>
            </w:pPr>
            <w:r>
              <w:rPr>
                <w:sz w:val="18"/>
              </w:rPr>
              <w:t>・監理技術者講習修了証の</w:t>
            </w:r>
          </w:p>
          <w:p w14:paraId="1C18A10C" w14:textId="6F01E4D5" w:rsidR="009F007E" w:rsidRDefault="009F007E" w:rsidP="005D76CC">
            <w:pPr>
              <w:spacing w:line="214" w:lineRule="exact"/>
              <w:jc w:val="left"/>
              <w:rPr>
                <w:rFonts w:hint="default"/>
                <w:sz w:val="18"/>
              </w:rPr>
            </w:pPr>
            <w:r>
              <w:rPr>
                <w:sz w:val="18"/>
              </w:rPr>
              <w:t>修了年月日、修了証番号</w:t>
            </w:r>
          </w:p>
          <w:p w14:paraId="77E70D51" w14:textId="77777777" w:rsidR="009F007E" w:rsidRDefault="009F007E" w:rsidP="005D76CC">
            <w:pPr>
              <w:spacing w:line="214" w:lineRule="exact"/>
              <w:ind w:firstLineChars="100" w:firstLine="213"/>
              <w:jc w:val="left"/>
              <w:rPr>
                <w:rFonts w:hint="default"/>
              </w:rPr>
            </w:pPr>
            <w:r>
              <w:t>（</w:t>
            </w:r>
            <w:r>
              <w:rPr>
                <w:sz w:val="18"/>
                <w:szCs w:val="18"/>
              </w:rPr>
              <w:t>次回講習予定年月）</w:t>
            </w:r>
          </w:p>
        </w:tc>
        <w:tc>
          <w:tcPr>
            <w:tcW w:w="850" w:type="dxa"/>
            <w:vMerge w:val="restart"/>
            <w:tcBorders>
              <w:top w:val="single" w:sz="12" w:space="0" w:color="000000"/>
              <w:left w:val="single" w:sz="4" w:space="0" w:color="000000"/>
              <w:bottom w:val="nil"/>
              <w:right w:val="single" w:sz="4" w:space="0" w:color="000000"/>
            </w:tcBorders>
            <w:tcMar>
              <w:left w:w="49" w:type="dxa"/>
              <w:right w:w="49" w:type="dxa"/>
            </w:tcMar>
          </w:tcPr>
          <w:p w14:paraId="65340834" w14:textId="3E43ADF7" w:rsidR="009F007E" w:rsidRDefault="00CA2056" w:rsidP="005D76CC">
            <w:pPr>
              <w:spacing w:line="214" w:lineRule="exact"/>
              <w:jc w:val="left"/>
              <w:rPr>
                <w:rFonts w:hint="default"/>
              </w:rPr>
            </w:pPr>
            <w:r>
              <w:rPr>
                <w:sz w:val="18"/>
              </w:rPr>
              <w:t>現在従事している建設工事の有無</w:t>
            </w:r>
          </w:p>
        </w:tc>
        <w:tc>
          <w:tcPr>
            <w:tcW w:w="8642" w:type="dxa"/>
            <w:gridSpan w:val="6"/>
            <w:tcBorders>
              <w:top w:val="single" w:sz="12" w:space="0" w:color="000000"/>
              <w:left w:val="single" w:sz="4" w:space="0" w:color="000000"/>
              <w:bottom w:val="single" w:sz="4" w:space="0" w:color="000000"/>
              <w:right w:val="single" w:sz="12" w:space="0" w:color="000000"/>
            </w:tcBorders>
            <w:tcMar>
              <w:left w:w="49" w:type="dxa"/>
              <w:right w:w="49" w:type="dxa"/>
            </w:tcMar>
          </w:tcPr>
          <w:p w14:paraId="67040461" w14:textId="077D6E69" w:rsidR="009F007E" w:rsidRDefault="00CA2056" w:rsidP="005D76CC">
            <w:pPr>
              <w:spacing w:line="214" w:lineRule="exact"/>
              <w:ind w:firstLineChars="100" w:firstLine="183"/>
              <w:jc w:val="left"/>
              <w:rPr>
                <w:rFonts w:hint="default"/>
                <w:sz w:val="18"/>
              </w:rPr>
            </w:pPr>
            <w:r>
              <w:rPr>
                <w:sz w:val="18"/>
              </w:rPr>
              <w:t>有の場合</w:t>
            </w:r>
          </w:p>
          <w:p w14:paraId="4860BA11" w14:textId="1C2588F6" w:rsidR="00CA2056" w:rsidRDefault="00CA2056" w:rsidP="005D76CC">
            <w:pPr>
              <w:spacing w:line="214" w:lineRule="exact"/>
              <w:jc w:val="left"/>
              <w:rPr>
                <w:rFonts w:hint="default"/>
              </w:rPr>
            </w:pPr>
          </w:p>
        </w:tc>
      </w:tr>
      <w:tr w:rsidR="00CA2056" w14:paraId="4BB443CB" w14:textId="77777777" w:rsidTr="00BE2C9B">
        <w:tc>
          <w:tcPr>
            <w:tcW w:w="1270" w:type="dxa"/>
            <w:vMerge/>
            <w:tcBorders>
              <w:top w:val="nil"/>
              <w:left w:val="single" w:sz="12" w:space="0" w:color="000000"/>
              <w:bottom w:val="single" w:sz="12" w:space="0" w:color="000000"/>
              <w:right w:val="single" w:sz="4" w:space="0" w:color="000000"/>
            </w:tcBorders>
            <w:tcMar>
              <w:left w:w="49" w:type="dxa"/>
              <w:right w:w="49" w:type="dxa"/>
            </w:tcMar>
          </w:tcPr>
          <w:p w14:paraId="3A6F95C0" w14:textId="77777777" w:rsidR="00CA2056" w:rsidRDefault="00CA2056" w:rsidP="005D76CC">
            <w:pPr>
              <w:jc w:val="left"/>
              <w:rPr>
                <w:rFonts w:hint="default"/>
              </w:rPr>
            </w:pPr>
          </w:p>
        </w:tc>
        <w:tc>
          <w:tcPr>
            <w:tcW w:w="2488" w:type="dxa"/>
            <w:vMerge/>
            <w:tcBorders>
              <w:top w:val="nil"/>
              <w:left w:val="single" w:sz="4" w:space="0" w:color="000000"/>
              <w:bottom w:val="single" w:sz="12" w:space="0" w:color="000000"/>
              <w:right w:val="single" w:sz="4" w:space="0" w:color="000000"/>
            </w:tcBorders>
            <w:tcMar>
              <w:left w:w="49" w:type="dxa"/>
              <w:right w:w="49" w:type="dxa"/>
            </w:tcMar>
          </w:tcPr>
          <w:p w14:paraId="65D0ABC2" w14:textId="77777777" w:rsidR="00CA2056" w:rsidRDefault="00CA2056" w:rsidP="005D76CC">
            <w:pPr>
              <w:spacing w:line="214" w:lineRule="exact"/>
              <w:jc w:val="left"/>
              <w:rPr>
                <w:rFonts w:hint="default"/>
              </w:rPr>
            </w:pPr>
          </w:p>
        </w:tc>
        <w:tc>
          <w:tcPr>
            <w:tcW w:w="850" w:type="dxa"/>
            <w:vMerge/>
            <w:tcBorders>
              <w:top w:val="nil"/>
              <w:left w:val="single" w:sz="4" w:space="0" w:color="000000"/>
              <w:bottom w:val="single" w:sz="12" w:space="0" w:color="000000"/>
              <w:right w:val="single" w:sz="4" w:space="0" w:color="000000"/>
            </w:tcBorders>
            <w:tcMar>
              <w:left w:w="49" w:type="dxa"/>
              <w:right w:w="49" w:type="dxa"/>
            </w:tcMar>
          </w:tcPr>
          <w:p w14:paraId="115A167C" w14:textId="77777777" w:rsidR="00CA2056" w:rsidRDefault="00CA2056" w:rsidP="005D76CC">
            <w:pPr>
              <w:spacing w:line="214" w:lineRule="exact"/>
              <w:jc w:val="left"/>
              <w:rPr>
                <w:rFonts w:hint="default"/>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81D40D4" w14:textId="77777777" w:rsidR="00CA2056" w:rsidRDefault="00CA2056" w:rsidP="005D76CC">
            <w:pPr>
              <w:spacing w:line="214" w:lineRule="exact"/>
              <w:jc w:val="left"/>
              <w:rPr>
                <w:rFonts w:hint="default"/>
              </w:rPr>
            </w:pPr>
          </w:p>
          <w:p w14:paraId="254CDE2F" w14:textId="77777777" w:rsidR="00CA2056" w:rsidRDefault="00CA2056" w:rsidP="005D76CC">
            <w:pPr>
              <w:spacing w:line="214" w:lineRule="exact"/>
              <w:jc w:val="left"/>
              <w:rPr>
                <w:rFonts w:hint="default"/>
              </w:rPr>
            </w:pPr>
            <w:r>
              <w:rPr>
                <w:sz w:val="18"/>
              </w:rPr>
              <w:t>工事名</w:t>
            </w:r>
          </w:p>
          <w:p w14:paraId="10F46A66" w14:textId="77777777" w:rsidR="00CA2056" w:rsidRDefault="00CA2056" w:rsidP="005D76CC">
            <w:pPr>
              <w:jc w:val="left"/>
              <w:rPr>
                <w:rFonts w:hint="default"/>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BA27CD0" w14:textId="77777777" w:rsidR="00CA2056" w:rsidRDefault="00CA2056" w:rsidP="005D76CC">
            <w:pPr>
              <w:spacing w:line="214" w:lineRule="exact"/>
              <w:jc w:val="left"/>
              <w:rPr>
                <w:rFonts w:hint="default"/>
              </w:rPr>
            </w:pPr>
          </w:p>
          <w:p w14:paraId="739ADC0D" w14:textId="77777777" w:rsidR="00CA2056" w:rsidRDefault="00CA2056" w:rsidP="005D76CC">
            <w:pPr>
              <w:spacing w:line="214" w:lineRule="exact"/>
              <w:jc w:val="left"/>
              <w:rPr>
                <w:rFonts w:hint="default"/>
              </w:rPr>
            </w:pPr>
            <w:r>
              <w:rPr>
                <w:sz w:val="18"/>
              </w:rPr>
              <w:t>発注者名</w:t>
            </w:r>
          </w:p>
          <w:p w14:paraId="16F8CA2C" w14:textId="77777777" w:rsidR="00CA2056" w:rsidRDefault="00CA2056" w:rsidP="005D76CC">
            <w:pPr>
              <w:jc w:val="left"/>
              <w:rPr>
                <w:rFonts w:hint="default"/>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70BFBE" w14:textId="77777777" w:rsidR="00CA2056" w:rsidRDefault="00CA2056" w:rsidP="005D76CC">
            <w:pPr>
              <w:spacing w:line="214" w:lineRule="exact"/>
              <w:jc w:val="left"/>
              <w:rPr>
                <w:rFonts w:hint="default"/>
              </w:rPr>
            </w:pPr>
          </w:p>
          <w:p w14:paraId="362FF77D" w14:textId="77777777" w:rsidR="00BC2EE5" w:rsidRDefault="00CA2056" w:rsidP="005D76CC">
            <w:pPr>
              <w:spacing w:line="214" w:lineRule="exact"/>
              <w:jc w:val="left"/>
              <w:rPr>
                <w:rFonts w:hint="default"/>
                <w:sz w:val="18"/>
              </w:rPr>
            </w:pPr>
            <w:r>
              <w:rPr>
                <w:sz w:val="18"/>
              </w:rPr>
              <w:t>場所</w:t>
            </w:r>
          </w:p>
          <w:p w14:paraId="6F081955" w14:textId="1BE8346D" w:rsidR="00BC2EE5" w:rsidRDefault="00BC2EE5" w:rsidP="005D76CC">
            <w:pPr>
              <w:spacing w:line="214" w:lineRule="exact"/>
              <w:jc w:val="left"/>
              <w:rPr>
                <w:rFonts w:hint="default"/>
                <w:sz w:val="18"/>
              </w:rPr>
            </w:pPr>
            <w:r>
              <w:rPr>
                <w:sz w:val="18"/>
              </w:rPr>
              <w:t>（市町村名）</w:t>
            </w:r>
          </w:p>
          <w:p w14:paraId="5B83C9D8" w14:textId="0A49B451" w:rsidR="00CA2056" w:rsidRPr="00376291" w:rsidRDefault="00CA2056" w:rsidP="005D76CC">
            <w:pPr>
              <w:spacing w:line="214" w:lineRule="exact"/>
              <w:jc w:val="left"/>
              <w:rPr>
                <w:rFonts w:hint="default"/>
                <w:sz w:val="12"/>
                <w:szCs w:val="12"/>
              </w:rPr>
            </w:pPr>
          </w:p>
        </w:tc>
        <w:tc>
          <w:tcPr>
            <w:tcW w:w="1276"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9E34061" w14:textId="77777777" w:rsidR="00CA2056" w:rsidRDefault="00CA2056" w:rsidP="005D76CC">
            <w:pPr>
              <w:spacing w:line="214" w:lineRule="exact"/>
              <w:jc w:val="left"/>
              <w:rPr>
                <w:rFonts w:hint="default"/>
              </w:rPr>
            </w:pPr>
          </w:p>
          <w:p w14:paraId="488B932E" w14:textId="77777777" w:rsidR="00BC2EE5" w:rsidRDefault="00CA2056" w:rsidP="005D76CC">
            <w:pPr>
              <w:spacing w:line="214" w:lineRule="exact"/>
              <w:jc w:val="left"/>
              <w:rPr>
                <w:rFonts w:hint="default"/>
                <w:sz w:val="18"/>
              </w:rPr>
            </w:pPr>
            <w:r>
              <w:rPr>
                <w:sz w:val="18"/>
              </w:rPr>
              <w:t>請負金額</w:t>
            </w:r>
          </w:p>
          <w:p w14:paraId="2FBAF86B" w14:textId="2B326CFB" w:rsidR="00CA2056" w:rsidRPr="00376291" w:rsidRDefault="00BC2EE5" w:rsidP="005D76CC">
            <w:pPr>
              <w:spacing w:line="214" w:lineRule="exact"/>
              <w:jc w:val="left"/>
              <w:rPr>
                <w:rFonts w:hint="default"/>
                <w:sz w:val="14"/>
                <w:szCs w:val="14"/>
              </w:rPr>
            </w:pPr>
            <w:r>
              <w:rPr>
                <w:sz w:val="18"/>
              </w:rPr>
              <w:t>（百万円）</w:t>
            </w: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C89CD42" w14:textId="77777777" w:rsidR="00CA2056" w:rsidRDefault="00CA2056" w:rsidP="005D76CC">
            <w:pPr>
              <w:spacing w:line="214" w:lineRule="exact"/>
              <w:jc w:val="left"/>
              <w:rPr>
                <w:rFonts w:hint="default"/>
              </w:rPr>
            </w:pPr>
          </w:p>
          <w:p w14:paraId="2D94340B" w14:textId="77777777" w:rsidR="00CA2056" w:rsidRDefault="00CA2056" w:rsidP="005D76CC">
            <w:pPr>
              <w:spacing w:line="214" w:lineRule="exact"/>
              <w:jc w:val="left"/>
              <w:rPr>
                <w:rFonts w:hint="default"/>
              </w:rPr>
            </w:pPr>
            <w:r>
              <w:rPr>
                <w:sz w:val="18"/>
              </w:rPr>
              <w:t>工期</w:t>
            </w:r>
          </w:p>
          <w:p w14:paraId="4152EBBE" w14:textId="299D6662" w:rsidR="00CA2056" w:rsidRDefault="00CA2056" w:rsidP="005D76CC">
            <w:pPr>
              <w:jc w:val="left"/>
              <w:rPr>
                <w:rFonts w:hint="default"/>
              </w:rPr>
            </w:pPr>
            <w:r>
              <w:rPr>
                <w:sz w:val="18"/>
              </w:rPr>
              <w:t>（　～　）</w:t>
            </w:r>
          </w:p>
        </w:tc>
        <w:tc>
          <w:tcPr>
            <w:tcW w:w="169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52AAE7E" w14:textId="77777777" w:rsidR="00CA2056" w:rsidRDefault="00CA2056" w:rsidP="005D76CC">
            <w:pPr>
              <w:spacing w:line="214" w:lineRule="exact"/>
              <w:jc w:val="left"/>
              <w:rPr>
                <w:rFonts w:hint="default"/>
              </w:rPr>
            </w:pPr>
          </w:p>
          <w:p w14:paraId="2C2CBF51" w14:textId="252E6C3C" w:rsidR="00CA2056" w:rsidRDefault="00CA2056" w:rsidP="005D76CC">
            <w:pPr>
              <w:spacing w:line="214" w:lineRule="exact"/>
              <w:jc w:val="left"/>
              <w:rPr>
                <w:rFonts w:hint="default"/>
              </w:rPr>
            </w:pPr>
            <w:r>
              <w:rPr>
                <w:sz w:val="18"/>
              </w:rPr>
              <w:t>本工事に従事できると判断する理由</w:t>
            </w:r>
          </w:p>
        </w:tc>
      </w:tr>
      <w:tr w:rsidR="00CA2056" w14:paraId="13196784" w14:textId="77777777" w:rsidTr="00BE2C9B">
        <w:tc>
          <w:tcPr>
            <w:tcW w:w="1270" w:type="dxa"/>
            <w:tcBorders>
              <w:top w:val="single" w:sz="12" w:space="0" w:color="000000"/>
              <w:left w:val="single" w:sz="12" w:space="0" w:color="000000"/>
              <w:bottom w:val="single" w:sz="4" w:space="0" w:color="auto"/>
              <w:right w:val="single" w:sz="4" w:space="0" w:color="000000"/>
            </w:tcBorders>
            <w:tcMar>
              <w:left w:w="49" w:type="dxa"/>
              <w:right w:w="49" w:type="dxa"/>
            </w:tcMar>
          </w:tcPr>
          <w:p w14:paraId="5D999384" w14:textId="77777777" w:rsidR="00CA2056" w:rsidRDefault="00CA2056" w:rsidP="006519F8">
            <w:pPr>
              <w:rPr>
                <w:rFonts w:hint="default"/>
              </w:rPr>
            </w:pPr>
          </w:p>
        </w:tc>
        <w:tc>
          <w:tcPr>
            <w:tcW w:w="2488" w:type="dxa"/>
            <w:tcBorders>
              <w:top w:val="single" w:sz="12" w:space="0" w:color="000000"/>
              <w:left w:val="single" w:sz="4" w:space="0" w:color="000000"/>
              <w:bottom w:val="single" w:sz="4" w:space="0" w:color="auto"/>
              <w:right w:val="single" w:sz="4" w:space="0" w:color="000000"/>
            </w:tcBorders>
            <w:tcMar>
              <w:left w:w="49" w:type="dxa"/>
              <w:right w:w="49" w:type="dxa"/>
            </w:tcMar>
          </w:tcPr>
          <w:p w14:paraId="67BD27CF" w14:textId="77777777" w:rsidR="00CA2056" w:rsidRDefault="00CA2056" w:rsidP="006519F8">
            <w:pPr>
              <w:rPr>
                <w:rFonts w:hint="default"/>
              </w:rPr>
            </w:pPr>
          </w:p>
        </w:tc>
        <w:tc>
          <w:tcPr>
            <w:tcW w:w="850" w:type="dxa"/>
            <w:tcBorders>
              <w:top w:val="single" w:sz="12" w:space="0" w:color="000000"/>
              <w:left w:val="single" w:sz="4" w:space="0" w:color="000000"/>
              <w:bottom w:val="single" w:sz="4" w:space="0" w:color="auto"/>
              <w:right w:val="single" w:sz="4" w:space="0" w:color="000000"/>
            </w:tcBorders>
            <w:tcMar>
              <w:left w:w="49" w:type="dxa"/>
              <w:right w:w="49" w:type="dxa"/>
            </w:tcMar>
          </w:tcPr>
          <w:p w14:paraId="5EAD2FE0" w14:textId="457EDE96" w:rsidR="00CA2056" w:rsidRDefault="00CA2056" w:rsidP="00CA2056">
            <w:pPr>
              <w:rPr>
                <w:rFonts w:hint="default"/>
              </w:rPr>
            </w:pPr>
            <w:r>
              <w:t>有　無</w:t>
            </w:r>
          </w:p>
        </w:tc>
        <w:tc>
          <w:tcPr>
            <w:tcW w:w="1559" w:type="dxa"/>
            <w:tcBorders>
              <w:top w:val="single" w:sz="12" w:space="0" w:color="000000"/>
              <w:left w:val="single" w:sz="4" w:space="0" w:color="000000"/>
              <w:bottom w:val="single" w:sz="4" w:space="0" w:color="auto"/>
              <w:right w:val="single" w:sz="4" w:space="0" w:color="000000"/>
            </w:tcBorders>
            <w:tcMar>
              <w:left w:w="49" w:type="dxa"/>
              <w:right w:w="49" w:type="dxa"/>
            </w:tcMar>
          </w:tcPr>
          <w:p w14:paraId="351291FF" w14:textId="77777777" w:rsidR="00CA2056" w:rsidRDefault="00CA2056" w:rsidP="006519F8">
            <w:pPr>
              <w:rPr>
                <w:rFonts w:hint="default"/>
              </w:rPr>
            </w:pPr>
          </w:p>
        </w:tc>
        <w:tc>
          <w:tcPr>
            <w:tcW w:w="1276" w:type="dxa"/>
            <w:tcBorders>
              <w:top w:val="single" w:sz="12" w:space="0" w:color="000000"/>
              <w:left w:val="single" w:sz="4" w:space="0" w:color="000000"/>
              <w:bottom w:val="single" w:sz="4" w:space="0" w:color="auto"/>
              <w:right w:val="single" w:sz="4" w:space="0" w:color="000000"/>
            </w:tcBorders>
            <w:tcMar>
              <w:left w:w="49" w:type="dxa"/>
              <w:right w:w="49" w:type="dxa"/>
            </w:tcMar>
          </w:tcPr>
          <w:p w14:paraId="2477B383" w14:textId="77777777" w:rsidR="00CA2056" w:rsidRDefault="00CA2056" w:rsidP="006519F8">
            <w:pPr>
              <w:rPr>
                <w:rFonts w:hint="default"/>
              </w:rPr>
            </w:pPr>
          </w:p>
        </w:tc>
        <w:tc>
          <w:tcPr>
            <w:tcW w:w="1276" w:type="dxa"/>
            <w:tcBorders>
              <w:top w:val="single" w:sz="12" w:space="0" w:color="000000"/>
              <w:left w:val="single" w:sz="4" w:space="0" w:color="000000"/>
              <w:bottom w:val="single" w:sz="4" w:space="0" w:color="auto"/>
              <w:right w:val="single" w:sz="4" w:space="0" w:color="000000"/>
            </w:tcBorders>
            <w:tcMar>
              <w:left w:w="49" w:type="dxa"/>
              <w:right w:w="49" w:type="dxa"/>
            </w:tcMar>
          </w:tcPr>
          <w:p w14:paraId="1F2E7432" w14:textId="77777777" w:rsidR="00CA2056" w:rsidRDefault="00CA2056" w:rsidP="006519F8">
            <w:pPr>
              <w:rPr>
                <w:rFonts w:hint="default"/>
              </w:rPr>
            </w:pPr>
          </w:p>
        </w:tc>
        <w:tc>
          <w:tcPr>
            <w:tcW w:w="1276" w:type="dxa"/>
            <w:tcBorders>
              <w:top w:val="single" w:sz="12" w:space="0" w:color="000000"/>
              <w:left w:val="single" w:sz="4" w:space="0" w:color="000000"/>
              <w:bottom w:val="single" w:sz="4" w:space="0" w:color="auto"/>
              <w:right w:val="single" w:sz="4" w:space="0" w:color="000000"/>
            </w:tcBorders>
            <w:tcMar>
              <w:left w:w="49" w:type="dxa"/>
              <w:right w:w="49" w:type="dxa"/>
            </w:tcMar>
          </w:tcPr>
          <w:p w14:paraId="542C6034" w14:textId="77777777" w:rsidR="00CA2056" w:rsidRDefault="00CA2056" w:rsidP="006519F8">
            <w:pPr>
              <w:rPr>
                <w:rFonts w:hint="default"/>
              </w:rPr>
            </w:pPr>
          </w:p>
        </w:tc>
        <w:tc>
          <w:tcPr>
            <w:tcW w:w="1559" w:type="dxa"/>
            <w:tcBorders>
              <w:top w:val="single" w:sz="12" w:space="0" w:color="000000"/>
              <w:left w:val="single" w:sz="4" w:space="0" w:color="000000"/>
              <w:bottom w:val="single" w:sz="4" w:space="0" w:color="auto"/>
              <w:right w:val="single" w:sz="4" w:space="0" w:color="000000"/>
            </w:tcBorders>
            <w:tcMar>
              <w:left w:w="49" w:type="dxa"/>
              <w:right w:w="49" w:type="dxa"/>
            </w:tcMar>
          </w:tcPr>
          <w:p w14:paraId="7E023138" w14:textId="77777777" w:rsidR="00CA2056" w:rsidRDefault="00CA2056" w:rsidP="006519F8">
            <w:pPr>
              <w:rPr>
                <w:rFonts w:hint="default"/>
              </w:rPr>
            </w:pPr>
          </w:p>
        </w:tc>
        <w:tc>
          <w:tcPr>
            <w:tcW w:w="1696" w:type="dxa"/>
            <w:tcBorders>
              <w:top w:val="single" w:sz="12" w:space="0" w:color="000000"/>
              <w:left w:val="single" w:sz="4" w:space="0" w:color="000000"/>
              <w:bottom w:val="single" w:sz="4" w:space="0" w:color="auto"/>
              <w:right w:val="single" w:sz="12" w:space="0" w:color="000000"/>
            </w:tcBorders>
            <w:tcMar>
              <w:left w:w="49" w:type="dxa"/>
              <w:right w:w="49" w:type="dxa"/>
            </w:tcMar>
          </w:tcPr>
          <w:p w14:paraId="35273465" w14:textId="77777777" w:rsidR="00CA2056" w:rsidRDefault="00CA2056" w:rsidP="006519F8">
            <w:pPr>
              <w:rPr>
                <w:rFonts w:hint="default"/>
              </w:rPr>
            </w:pPr>
          </w:p>
          <w:p w14:paraId="3C11D4B1" w14:textId="77777777" w:rsidR="00CA2056" w:rsidRDefault="00CA2056" w:rsidP="006519F8">
            <w:pPr>
              <w:rPr>
                <w:rFonts w:hint="default"/>
              </w:rPr>
            </w:pPr>
          </w:p>
        </w:tc>
      </w:tr>
      <w:tr w:rsidR="00CA2056" w14:paraId="613010E7" w14:textId="77777777" w:rsidTr="00BE2C9B">
        <w:tc>
          <w:tcPr>
            <w:tcW w:w="1270" w:type="dxa"/>
            <w:tcBorders>
              <w:top w:val="single" w:sz="4" w:space="0" w:color="auto"/>
              <w:left w:val="single" w:sz="12" w:space="0" w:color="000000"/>
              <w:bottom w:val="single" w:sz="4" w:space="0" w:color="auto"/>
              <w:right w:val="single" w:sz="4" w:space="0" w:color="000000"/>
            </w:tcBorders>
            <w:tcMar>
              <w:left w:w="49" w:type="dxa"/>
              <w:right w:w="49" w:type="dxa"/>
            </w:tcMar>
          </w:tcPr>
          <w:p w14:paraId="50A4E4EE" w14:textId="77777777" w:rsidR="00CA2056" w:rsidRDefault="00CA2056" w:rsidP="006519F8">
            <w:pPr>
              <w:rPr>
                <w:rFonts w:hint="default"/>
              </w:rPr>
            </w:pPr>
          </w:p>
        </w:tc>
        <w:tc>
          <w:tcPr>
            <w:tcW w:w="2488" w:type="dxa"/>
            <w:tcBorders>
              <w:top w:val="single" w:sz="4" w:space="0" w:color="auto"/>
              <w:left w:val="single" w:sz="4" w:space="0" w:color="000000"/>
              <w:bottom w:val="single" w:sz="4" w:space="0" w:color="auto"/>
              <w:right w:val="single" w:sz="4" w:space="0" w:color="000000"/>
            </w:tcBorders>
            <w:tcMar>
              <w:left w:w="49" w:type="dxa"/>
              <w:right w:w="49" w:type="dxa"/>
            </w:tcMar>
          </w:tcPr>
          <w:p w14:paraId="60EF5E38" w14:textId="77777777" w:rsidR="00CA2056" w:rsidRDefault="00CA2056" w:rsidP="006519F8">
            <w:pPr>
              <w:rPr>
                <w:rFonts w:hint="default"/>
              </w:rPr>
            </w:pPr>
          </w:p>
        </w:tc>
        <w:tc>
          <w:tcPr>
            <w:tcW w:w="850" w:type="dxa"/>
            <w:tcBorders>
              <w:top w:val="single" w:sz="4" w:space="0" w:color="auto"/>
              <w:left w:val="single" w:sz="4" w:space="0" w:color="000000"/>
              <w:bottom w:val="single" w:sz="4" w:space="0" w:color="auto"/>
              <w:right w:val="single" w:sz="4" w:space="0" w:color="000000"/>
            </w:tcBorders>
            <w:tcMar>
              <w:left w:w="49" w:type="dxa"/>
              <w:right w:w="49" w:type="dxa"/>
            </w:tcMar>
          </w:tcPr>
          <w:p w14:paraId="59FE696D" w14:textId="667850E6" w:rsidR="00CA2056" w:rsidRDefault="00CA2056" w:rsidP="00CA2056">
            <w:pPr>
              <w:rPr>
                <w:rFonts w:hint="default"/>
              </w:rPr>
            </w:pPr>
            <w:r>
              <w:t>有　無</w:t>
            </w: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101F67B2" w14:textId="77777777" w:rsidR="00CA2056" w:rsidRDefault="00CA2056" w:rsidP="006519F8">
            <w:pPr>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tcPr>
          <w:p w14:paraId="1FD9DD20" w14:textId="77777777" w:rsidR="00CA2056" w:rsidRDefault="00CA2056" w:rsidP="006519F8">
            <w:pPr>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tcPr>
          <w:p w14:paraId="0404D6B7" w14:textId="77777777" w:rsidR="00CA2056" w:rsidRDefault="00CA2056" w:rsidP="006519F8">
            <w:pPr>
              <w:rPr>
                <w:rFonts w:hint="default"/>
              </w:rPr>
            </w:pPr>
          </w:p>
        </w:tc>
        <w:tc>
          <w:tcPr>
            <w:tcW w:w="1276" w:type="dxa"/>
            <w:tcBorders>
              <w:top w:val="single" w:sz="4" w:space="0" w:color="auto"/>
              <w:left w:val="single" w:sz="4" w:space="0" w:color="000000"/>
              <w:bottom w:val="single" w:sz="4" w:space="0" w:color="auto"/>
              <w:right w:val="single" w:sz="4" w:space="0" w:color="000000"/>
            </w:tcBorders>
            <w:tcMar>
              <w:left w:w="49" w:type="dxa"/>
              <w:right w:w="49" w:type="dxa"/>
            </w:tcMar>
          </w:tcPr>
          <w:p w14:paraId="48ADE5E6" w14:textId="77777777" w:rsidR="00CA2056" w:rsidRDefault="00CA2056" w:rsidP="006519F8">
            <w:pPr>
              <w:rPr>
                <w:rFonts w:hint="default"/>
              </w:rPr>
            </w:pPr>
          </w:p>
        </w:tc>
        <w:tc>
          <w:tcPr>
            <w:tcW w:w="1559" w:type="dxa"/>
            <w:tcBorders>
              <w:top w:val="single" w:sz="4" w:space="0" w:color="auto"/>
              <w:left w:val="single" w:sz="4" w:space="0" w:color="000000"/>
              <w:bottom w:val="single" w:sz="4" w:space="0" w:color="auto"/>
              <w:right w:val="single" w:sz="4" w:space="0" w:color="000000"/>
            </w:tcBorders>
            <w:tcMar>
              <w:left w:w="49" w:type="dxa"/>
              <w:right w:w="49" w:type="dxa"/>
            </w:tcMar>
          </w:tcPr>
          <w:p w14:paraId="4F288BA6" w14:textId="77777777" w:rsidR="00CA2056" w:rsidRDefault="00CA2056" w:rsidP="006519F8">
            <w:pPr>
              <w:rPr>
                <w:rFonts w:hint="default"/>
              </w:rPr>
            </w:pPr>
          </w:p>
        </w:tc>
        <w:tc>
          <w:tcPr>
            <w:tcW w:w="1696" w:type="dxa"/>
            <w:tcBorders>
              <w:top w:val="single" w:sz="4" w:space="0" w:color="auto"/>
              <w:left w:val="single" w:sz="4" w:space="0" w:color="000000"/>
              <w:bottom w:val="single" w:sz="4" w:space="0" w:color="auto"/>
              <w:right w:val="single" w:sz="12" w:space="0" w:color="000000"/>
            </w:tcBorders>
            <w:tcMar>
              <w:left w:w="49" w:type="dxa"/>
              <w:right w:w="49" w:type="dxa"/>
            </w:tcMar>
          </w:tcPr>
          <w:p w14:paraId="61822EE0" w14:textId="77777777" w:rsidR="00CA2056" w:rsidRDefault="00CA2056" w:rsidP="006519F8">
            <w:pPr>
              <w:rPr>
                <w:rFonts w:hint="default"/>
              </w:rPr>
            </w:pPr>
          </w:p>
          <w:p w14:paraId="5A4D43D4" w14:textId="77777777" w:rsidR="00CA2056" w:rsidRDefault="00CA2056" w:rsidP="006519F8">
            <w:pPr>
              <w:rPr>
                <w:rFonts w:hint="default"/>
              </w:rPr>
            </w:pPr>
          </w:p>
        </w:tc>
      </w:tr>
      <w:tr w:rsidR="00CA2056" w14:paraId="4627126A" w14:textId="77777777" w:rsidTr="00420EB0">
        <w:trPr>
          <w:trHeight w:val="510"/>
        </w:trPr>
        <w:tc>
          <w:tcPr>
            <w:tcW w:w="1270" w:type="dxa"/>
            <w:tcBorders>
              <w:top w:val="single" w:sz="4" w:space="0" w:color="auto"/>
              <w:left w:val="single" w:sz="12" w:space="0" w:color="000000"/>
              <w:bottom w:val="single" w:sz="12" w:space="0" w:color="000000"/>
              <w:right w:val="single" w:sz="4" w:space="0" w:color="000000"/>
            </w:tcBorders>
            <w:tcMar>
              <w:left w:w="49" w:type="dxa"/>
              <w:right w:w="49" w:type="dxa"/>
            </w:tcMar>
          </w:tcPr>
          <w:p w14:paraId="0C05558C" w14:textId="77777777" w:rsidR="00CA2056" w:rsidRDefault="00CA2056" w:rsidP="006519F8">
            <w:pPr>
              <w:rPr>
                <w:rFonts w:hint="default"/>
              </w:rPr>
            </w:pPr>
          </w:p>
        </w:tc>
        <w:tc>
          <w:tcPr>
            <w:tcW w:w="2488" w:type="dxa"/>
            <w:tcBorders>
              <w:top w:val="single" w:sz="4" w:space="0" w:color="auto"/>
              <w:left w:val="single" w:sz="4" w:space="0" w:color="000000"/>
              <w:bottom w:val="single" w:sz="12" w:space="0" w:color="000000"/>
              <w:right w:val="single" w:sz="4" w:space="0" w:color="000000"/>
            </w:tcBorders>
            <w:tcMar>
              <w:left w:w="49" w:type="dxa"/>
              <w:right w:w="49" w:type="dxa"/>
            </w:tcMar>
          </w:tcPr>
          <w:p w14:paraId="43AF975A" w14:textId="77777777" w:rsidR="00CA2056" w:rsidRDefault="00CA2056" w:rsidP="006519F8">
            <w:pPr>
              <w:rPr>
                <w:rFonts w:hint="default"/>
              </w:rPr>
            </w:pPr>
          </w:p>
        </w:tc>
        <w:tc>
          <w:tcPr>
            <w:tcW w:w="850" w:type="dxa"/>
            <w:tcBorders>
              <w:top w:val="single" w:sz="4" w:space="0" w:color="auto"/>
              <w:left w:val="single" w:sz="4" w:space="0" w:color="000000"/>
              <w:bottom w:val="single" w:sz="12" w:space="0" w:color="000000"/>
              <w:right w:val="single" w:sz="4" w:space="0" w:color="000000"/>
            </w:tcBorders>
            <w:tcMar>
              <w:left w:w="49" w:type="dxa"/>
              <w:right w:w="49" w:type="dxa"/>
            </w:tcMar>
          </w:tcPr>
          <w:p w14:paraId="424E3A14" w14:textId="79466C72" w:rsidR="00CA2056" w:rsidRDefault="00CA2056" w:rsidP="006519F8">
            <w:pPr>
              <w:rPr>
                <w:rFonts w:hint="default"/>
              </w:rPr>
            </w:pPr>
            <w:r>
              <w:t>有　無</w:t>
            </w:r>
          </w:p>
        </w:tc>
        <w:tc>
          <w:tcPr>
            <w:tcW w:w="1559" w:type="dxa"/>
            <w:tcBorders>
              <w:top w:val="single" w:sz="4" w:space="0" w:color="auto"/>
              <w:left w:val="single" w:sz="4" w:space="0" w:color="000000"/>
              <w:bottom w:val="single" w:sz="12" w:space="0" w:color="000000"/>
              <w:right w:val="single" w:sz="4" w:space="0" w:color="000000"/>
            </w:tcBorders>
            <w:tcMar>
              <w:left w:w="49" w:type="dxa"/>
              <w:right w:w="49" w:type="dxa"/>
            </w:tcMar>
          </w:tcPr>
          <w:p w14:paraId="4E16D7B3" w14:textId="77777777" w:rsidR="00CA2056" w:rsidRDefault="00CA2056" w:rsidP="006519F8">
            <w:pPr>
              <w:rPr>
                <w:rFonts w:hint="default"/>
              </w:rPr>
            </w:pPr>
          </w:p>
        </w:tc>
        <w:tc>
          <w:tcPr>
            <w:tcW w:w="1276" w:type="dxa"/>
            <w:tcBorders>
              <w:top w:val="single" w:sz="4" w:space="0" w:color="auto"/>
              <w:left w:val="single" w:sz="4" w:space="0" w:color="000000"/>
              <w:bottom w:val="single" w:sz="12" w:space="0" w:color="000000"/>
              <w:right w:val="single" w:sz="4" w:space="0" w:color="000000"/>
            </w:tcBorders>
            <w:tcMar>
              <w:left w:w="49" w:type="dxa"/>
              <w:right w:w="49" w:type="dxa"/>
            </w:tcMar>
          </w:tcPr>
          <w:p w14:paraId="5D5DBDF9" w14:textId="77777777" w:rsidR="00CA2056" w:rsidRDefault="00CA2056" w:rsidP="006519F8">
            <w:pPr>
              <w:rPr>
                <w:rFonts w:hint="default"/>
              </w:rPr>
            </w:pPr>
          </w:p>
        </w:tc>
        <w:tc>
          <w:tcPr>
            <w:tcW w:w="1276" w:type="dxa"/>
            <w:tcBorders>
              <w:top w:val="single" w:sz="4" w:space="0" w:color="auto"/>
              <w:left w:val="single" w:sz="4" w:space="0" w:color="000000"/>
              <w:bottom w:val="single" w:sz="12" w:space="0" w:color="000000"/>
              <w:right w:val="single" w:sz="4" w:space="0" w:color="000000"/>
            </w:tcBorders>
            <w:tcMar>
              <w:left w:w="49" w:type="dxa"/>
              <w:right w:w="49" w:type="dxa"/>
            </w:tcMar>
          </w:tcPr>
          <w:p w14:paraId="704DF263" w14:textId="77777777" w:rsidR="00CA2056" w:rsidRDefault="00CA2056" w:rsidP="006519F8">
            <w:pPr>
              <w:rPr>
                <w:rFonts w:hint="default"/>
              </w:rPr>
            </w:pPr>
          </w:p>
        </w:tc>
        <w:tc>
          <w:tcPr>
            <w:tcW w:w="1276" w:type="dxa"/>
            <w:tcBorders>
              <w:top w:val="single" w:sz="4" w:space="0" w:color="auto"/>
              <w:left w:val="single" w:sz="4" w:space="0" w:color="000000"/>
              <w:bottom w:val="single" w:sz="12" w:space="0" w:color="000000"/>
              <w:right w:val="single" w:sz="4" w:space="0" w:color="000000"/>
            </w:tcBorders>
            <w:tcMar>
              <w:left w:w="49" w:type="dxa"/>
              <w:right w:w="49" w:type="dxa"/>
            </w:tcMar>
          </w:tcPr>
          <w:p w14:paraId="7958C69C" w14:textId="77777777" w:rsidR="00CA2056" w:rsidRDefault="00CA2056" w:rsidP="006519F8">
            <w:pPr>
              <w:rPr>
                <w:rFonts w:hint="default"/>
              </w:rPr>
            </w:pPr>
          </w:p>
        </w:tc>
        <w:tc>
          <w:tcPr>
            <w:tcW w:w="1559" w:type="dxa"/>
            <w:tcBorders>
              <w:top w:val="single" w:sz="4" w:space="0" w:color="auto"/>
              <w:left w:val="single" w:sz="4" w:space="0" w:color="000000"/>
              <w:bottom w:val="single" w:sz="12" w:space="0" w:color="000000"/>
              <w:right w:val="single" w:sz="4" w:space="0" w:color="000000"/>
            </w:tcBorders>
            <w:tcMar>
              <w:left w:w="49" w:type="dxa"/>
              <w:right w:w="49" w:type="dxa"/>
            </w:tcMar>
          </w:tcPr>
          <w:p w14:paraId="6522A02D" w14:textId="77777777" w:rsidR="00CA2056" w:rsidRDefault="00CA2056" w:rsidP="006519F8">
            <w:pPr>
              <w:rPr>
                <w:rFonts w:hint="default"/>
              </w:rPr>
            </w:pPr>
          </w:p>
        </w:tc>
        <w:tc>
          <w:tcPr>
            <w:tcW w:w="1696" w:type="dxa"/>
            <w:tcBorders>
              <w:top w:val="single" w:sz="4" w:space="0" w:color="auto"/>
              <w:left w:val="single" w:sz="4" w:space="0" w:color="000000"/>
              <w:bottom w:val="single" w:sz="12" w:space="0" w:color="000000"/>
              <w:right w:val="single" w:sz="12" w:space="0" w:color="000000"/>
            </w:tcBorders>
            <w:tcMar>
              <w:left w:w="49" w:type="dxa"/>
              <w:right w:w="49" w:type="dxa"/>
            </w:tcMar>
          </w:tcPr>
          <w:p w14:paraId="7C67CFA3" w14:textId="77777777" w:rsidR="00CA2056" w:rsidRDefault="00CA2056" w:rsidP="006519F8">
            <w:pPr>
              <w:rPr>
                <w:rFonts w:hint="default"/>
              </w:rPr>
            </w:pPr>
          </w:p>
          <w:p w14:paraId="359592A2" w14:textId="77777777" w:rsidR="00CA2056" w:rsidRDefault="00CA2056" w:rsidP="006519F8">
            <w:pPr>
              <w:rPr>
                <w:rFonts w:hint="default"/>
              </w:rPr>
            </w:pPr>
          </w:p>
        </w:tc>
      </w:tr>
    </w:tbl>
    <w:p w14:paraId="445E2844" w14:textId="7F36016F" w:rsidR="00BC2EE5" w:rsidRPr="00BC2EE5" w:rsidRDefault="00BC2EE5" w:rsidP="00A6746A">
      <w:pPr>
        <w:spacing w:line="234" w:lineRule="exact"/>
        <w:ind w:left="1423" w:hangingChars="700" w:hanging="1423"/>
        <w:jc w:val="left"/>
        <w:rPr>
          <w:rFonts w:hAnsi="Times New Roman" w:cs="Times New Roman" w:hint="default"/>
          <w:spacing w:val="2"/>
          <w:sz w:val="20"/>
        </w:rPr>
      </w:pPr>
      <w:r w:rsidRPr="00BC2EE5">
        <w:rPr>
          <w:sz w:val="20"/>
        </w:rPr>
        <w:t>【添付書類】①検定試験合格証明書（建設業法第２７条第１項に規定する技術検定の合格証明書を受領していない場合にあっては、試験実施機関が発出する合格通知書の交</w:t>
      </w:r>
      <w:r w:rsidR="00257045">
        <w:rPr>
          <w:sz w:val="20"/>
        </w:rPr>
        <w:t>付日から半年程度の間は合格通知書の写し）、監理技術者資格者証（</w:t>
      </w:r>
      <w:r w:rsidRPr="00BC2EE5">
        <w:rPr>
          <w:sz w:val="20"/>
        </w:rPr>
        <w:t>監理技術者講習修了</w:t>
      </w:r>
      <w:r w:rsidR="00257045">
        <w:rPr>
          <w:sz w:val="20"/>
        </w:rPr>
        <w:t>履歴を含む。）の</w:t>
      </w:r>
      <w:r w:rsidRPr="00BC2EE5">
        <w:rPr>
          <w:sz w:val="20"/>
        </w:rPr>
        <w:t>写し</w:t>
      </w:r>
    </w:p>
    <w:p w14:paraId="6B3B82CE" w14:textId="55E203F2" w:rsidR="00BC2EE5" w:rsidRPr="00BC2EE5" w:rsidRDefault="00BC2EE5" w:rsidP="00257045">
      <w:pPr>
        <w:spacing w:line="234" w:lineRule="exact"/>
        <w:ind w:left="1423" w:hangingChars="700" w:hanging="1423"/>
        <w:rPr>
          <w:rFonts w:hAnsi="Times New Roman" w:cs="Times New Roman" w:hint="default"/>
          <w:spacing w:val="2"/>
          <w:sz w:val="20"/>
        </w:rPr>
      </w:pPr>
      <w:r w:rsidRPr="00BC2EE5">
        <w:rPr>
          <w:sz w:val="20"/>
        </w:rPr>
        <w:t xml:space="preserve">            ②３月以上の雇用関係があることが確認できる</w:t>
      </w:r>
      <w:r w:rsidR="00257045">
        <w:t>健康保険・厚生年金保険被保険者標準報酬決定通知書及び雇用保険被保険者資格喪失届・氏名変更届等の写し、又はこれらに準ずる資料</w:t>
      </w:r>
      <w:bookmarkStart w:id="0" w:name="_GoBack"/>
      <w:bookmarkEnd w:id="0"/>
    </w:p>
    <w:p w14:paraId="65160B53" w14:textId="77777777" w:rsidR="00BC2EE5" w:rsidRPr="00BC2EE5" w:rsidRDefault="00BC2EE5" w:rsidP="00BC2EE5">
      <w:pPr>
        <w:spacing w:line="234" w:lineRule="exact"/>
        <w:rPr>
          <w:rFonts w:hAnsi="Times New Roman" w:cs="Times New Roman" w:hint="default"/>
          <w:spacing w:val="2"/>
          <w:szCs w:val="21"/>
        </w:rPr>
      </w:pPr>
      <w:r w:rsidRPr="00BC2EE5">
        <w:rPr>
          <w:szCs w:val="21"/>
        </w:rPr>
        <w:t>【記載要領・注意】</w:t>
      </w:r>
    </w:p>
    <w:p w14:paraId="19BD5DF9" w14:textId="46F831D4" w:rsidR="00BC2EE5" w:rsidRPr="00BC2EE5" w:rsidRDefault="00BC2EE5" w:rsidP="00BC2EE5">
      <w:pPr>
        <w:spacing w:line="234" w:lineRule="exact"/>
        <w:ind w:left="214" w:hanging="214"/>
        <w:rPr>
          <w:rFonts w:hAnsi="Times New Roman" w:cs="Times New Roman" w:hint="default"/>
          <w:spacing w:val="2"/>
          <w:szCs w:val="21"/>
        </w:rPr>
      </w:pPr>
      <w:r w:rsidRPr="00BC2EE5">
        <w:rPr>
          <w:szCs w:val="21"/>
        </w:rPr>
        <w:t xml:space="preserve">１　</w:t>
      </w:r>
      <w:r w:rsidR="00BE2C9B">
        <w:t>低入札価格調査を経て落札決定しようとする場合において、この様式に記載するいずれの技術者も資格要件等を満たさない場合は入札無効と判断するため、技術者の候補が複数いる場合は全て記載できるものであること。また、この用紙に増員配置予定技術者に関する記載がない場合は、増員配置「否」とみなし、入札無効と判断する。</w:t>
      </w:r>
    </w:p>
    <w:p w14:paraId="10CAE5BD" w14:textId="77777777" w:rsidR="00BC2EE5" w:rsidRPr="00BC2EE5" w:rsidRDefault="00BC2EE5" w:rsidP="00BC2EE5">
      <w:pPr>
        <w:spacing w:line="234" w:lineRule="exact"/>
        <w:ind w:left="214" w:hanging="214"/>
        <w:rPr>
          <w:rFonts w:hAnsi="Times New Roman" w:cs="Times New Roman" w:hint="default"/>
          <w:spacing w:val="2"/>
          <w:szCs w:val="21"/>
        </w:rPr>
      </w:pPr>
      <w:r w:rsidRPr="00BC2EE5">
        <w:rPr>
          <w:szCs w:val="21"/>
        </w:rPr>
        <w:t>２　技術検定の合格通知書を添付する場合は、当該資格の取得年月日及び番号に代えて、合格通知書の交付年月日を記載すること。</w:t>
      </w:r>
    </w:p>
    <w:p w14:paraId="7960B00F" w14:textId="35856957" w:rsidR="00420EB0" w:rsidRDefault="00BC2EE5" w:rsidP="00420EB0">
      <w:pPr>
        <w:spacing w:line="234" w:lineRule="exact"/>
        <w:ind w:left="214" w:hanging="214"/>
        <w:rPr>
          <w:rFonts w:hint="default"/>
          <w:szCs w:val="21"/>
        </w:rPr>
      </w:pPr>
      <w:r w:rsidRPr="00BC2EE5">
        <w:rPr>
          <w:szCs w:val="21"/>
        </w:rPr>
        <w:t>３　工期中に監理技術者講習を受講した日の属する年の翌年から起算して５年を経過する日を迎える場合は、当該５年を経過する日までに受講する予定の監理技術者講習の予定年月を括弧書きで記載すること。なお、複数年にわたる工期の場合は見込みの記載でも構わない。</w:t>
      </w:r>
    </w:p>
    <w:p w14:paraId="30152050" w14:textId="77777777" w:rsidR="00420EB0" w:rsidRDefault="00BC2EE5" w:rsidP="00420EB0">
      <w:pPr>
        <w:spacing w:line="234" w:lineRule="exact"/>
        <w:ind w:left="214" w:hanging="214"/>
        <w:rPr>
          <w:rFonts w:hint="default"/>
          <w:szCs w:val="21"/>
        </w:rPr>
      </w:pPr>
      <w:r w:rsidRPr="00BC2EE5">
        <w:rPr>
          <w:szCs w:val="21"/>
        </w:rPr>
        <w:t>４　工期については、年月日を記載すること。</w:t>
      </w:r>
    </w:p>
    <w:p w14:paraId="293BAB81" w14:textId="0D4F2397" w:rsidR="00F2693E" w:rsidRPr="00420EB0" w:rsidRDefault="00BC2EE5" w:rsidP="00420EB0">
      <w:pPr>
        <w:spacing w:line="234" w:lineRule="exact"/>
        <w:ind w:left="214" w:hanging="214"/>
        <w:rPr>
          <w:rFonts w:hint="default"/>
          <w:szCs w:val="21"/>
        </w:rPr>
      </w:pPr>
      <w:r w:rsidRPr="00BC2EE5">
        <w:rPr>
          <w:szCs w:val="21"/>
        </w:rPr>
        <w:t>５　本工事とは、今回入札参加資格の確認を申請する工事のことである。</w:t>
      </w:r>
    </w:p>
    <w:sectPr w:rsidR="00F2693E" w:rsidRPr="00420EB0" w:rsidSect="009A033D">
      <w:footnotePr>
        <w:numRestart w:val="eachPage"/>
      </w:footnotePr>
      <w:endnotePr>
        <w:numFmt w:val="decimal"/>
      </w:endnotePr>
      <w:pgSz w:w="16838" w:h="11906" w:orient="landscape" w:code="9"/>
      <w:pgMar w:top="737" w:right="1701" w:bottom="454" w:left="1701" w:header="1134" w:footer="0" w:gutter="0"/>
      <w:cols w:space="720"/>
      <w:docGrid w:type="linesAndChars" w:linePitch="214" w:charSpace="6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06E9B" w14:textId="77777777" w:rsidR="00295783" w:rsidRDefault="00295783">
      <w:pPr>
        <w:spacing w:before="357"/>
        <w:rPr>
          <w:rFonts w:hint="default"/>
        </w:rPr>
      </w:pPr>
      <w:r>
        <w:continuationSeparator/>
      </w:r>
    </w:p>
  </w:endnote>
  <w:endnote w:type="continuationSeparator" w:id="0">
    <w:p w14:paraId="61CAF4D9" w14:textId="77777777" w:rsidR="00295783" w:rsidRDefault="00295783">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12778" w14:textId="77777777" w:rsidR="00295783" w:rsidRDefault="00295783">
      <w:pPr>
        <w:spacing w:before="357"/>
        <w:rPr>
          <w:rFonts w:hint="default"/>
        </w:rPr>
      </w:pPr>
      <w:r>
        <w:continuationSeparator/>
      </w:r>
    </w:p>
  </w:footnote>
  <w:footnote w:type="continuationSeparator" w:id="0">
    <w:p w14:paraId="453281A2" w14:textId="77777777" w:rsidR="00295783" w:rsidRDefault="00295783">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6B4"/>
    <w:rsid w:val="00157B4B"/>
    <w:rsid w:val="00183890"/>
    <w:rsid w:val="002375C0"/>
    <w:rsid w:val="00257045"/>
    <w:rsid w:val="00295783"/>
    <w:rsid w:val="00334543"/>
    <w:rsid w:val="0036220C"/>
    <w:rsid w:val="00376291"/>
    <w:rsid w:val="00420EB0"/>
    <w:rsid w:val="005D76CC"/>
    <w:rsid w:val="0064319C"/>
    <w:rsid w:val="00770320"/>
    <w:rsid w:val="007B2E7E"/>
    <w:rsid w:val="00803D33"/>
    <w:rsid w:val="00987170"/>
    <w:rsid w:val="009A033D"/>
    <w:rsid w:val="009F007E"/>
    <w:rsid w:val="00A6746A"/>
    <w:rsid w:val="00AA4476"/>
    <w:rsid w:val="00B9724F"/>
    <w:rsid w:val="00BC2EE5"/>
    <w:rsid w:val="00BE2C9B"/>
    <w:rsid w:val="00C80ED9"/>
    <w:rsid w:val="00C936B4"/>
    <w:rsid w:val="00CA2056"/>
    <w:rsid w:val="00CF6F0B"/>
    <w:rsid w:val="00D54A7A"/>
    <w:rsid w:val="00D711C8"/>
    <w:rsid w:val="00F2693E"/>
    <w:rsid w:val="00F43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6A5D63"/>
  <w15:docId w15:val="{499FEE75-8DB6-45BD-979C-3A2332F8C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75C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375C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849</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森田 希仁</cp:lastModifiedBy>
  <cp:revision>4</cp:revision>
  <dcterms:created xsi:type="dcterms:W3CDTF">2025-01-14T07:36:00Z</dcterms:created>
  <dcterms:modified xsi:type="dcterms:W3CDTF">2025-01-14T07:40:00Z</dcterms:modified>
</cp:coreProperties>
</file>